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973A" w14:textId="2CC1010F" w:rsidR="007C2C3F" w:rsidRPr="00433539" w:rsidRDefault="00F77FDD" w:rsidP="00286066">
      <w:pPr>
        <w:jc w:val="center"/>
        <w:rPr>
          <w:rFonts w:ascii="Times New Roman" w:hAnsi="Times New Roman" w:cs="Times New Roman"/>
          <w:b/>
          <w:noProof/>
          <w:color w:val="000000" w:themeColor="text1"/>
          <w:sz w:val="32"/>
          <w:szCs w:val="32"/>
          <w:lang w:val="en-US"/>
        </w:rPr>
      </w:pPr>
      <w:r w:rsidRPr="00433539">
        <w:rPr>
          <w:rFonts w:ascii="Times New Roman" w:hAnsi="Times New Roman" w:cs="Times New Roman"/>
          <w:b/>
          <w:noProof/>
          <w:color w:val="000000" w:themeColor="text1"/>
          <w:sz w:val="32"/>
          <w:szCs w:val="32"/>
          <w:lang w:val="en-US"/>
        </w:rPr>
        <w:t>March 18 Victory of Çanakkale: the</w:t>
      </w:r>
      <w:r w:rsidR="00D772CC" w:rsidRPr="00433539">
        <w:rPr>
          <w:rFonts w:ascii="Times New Roman" w:hAnsi="Times New Roman" w:cs="Times New Roman"/>
          <w:b/>
          <w:noProof/>
          <w:color w:val="000000" w:themeColor="text1"/>
          <w:sz w:val="32"/>
          <w:szCs w:val="32"/>
          <w:lang w:val="en-US"/>
        </w:rPr>
        <w:t xml:space="preserve"> </w:t>
      </w:r>
      <w:r w:rsidR="000C4BC2" w:rsidRPr="00433539">
        <w:rPr>
          <w:rFonts w:ascii="Times New Roman" w:hAnsi="Times New Roman" w:cs="Times New Roman"/>
          <w:b/>
          <w:noProof/>
          <w:color w:val="000000" w:themeColor="text1"/>
          <w:sz w:val="32"/>
          <w:szCs w:val="32"/>
          <w:lang w:val="en-US"/>
        </w:rPr>
        <w:t>H</w:t>
      </w:r>
      <w:r w:rsidRPr="00433539">
        <w:rPr>
          <w:rFonts w:ascii="Times New Roman" w:hAnsi="Times New Roman" w:cs="Times New Roman"/>
          <w:b/>
          <w:noProof/>
          <w:color w:val="000000" w:themeColor="text1"/>
          <w:sz w:val="32"/>
          <w:szCs w:val="32"/>
          <w:lang w:val="en-US"/>
        </w:rPr>
        <w:t>ono</w:t>
      </w:r>
      <w:r w:rsidR="00FE2ECA" w:rsidRPr="00433539">
        <w:rPr>
          <w:rFonts w:ascii="Times New Roman" w:hAnsi="Times New Roman" w:cs="Times New Roman"/>
          <w:b/>
          <w:noProof/>
          <w:color w:val="000000" w:themeColor="text1"/>
          <w:sz w:val="32"/>
          <w:szCs w:val="32"/>
          <w:lang w:val="en-US"/>
        </w:rPr>
        <w:t>u</w:t>
      </w:r>
      <w:r w:rsidRPr="00433539">
        <w:rPr>
          <w:rFonts w:ascii="Times New Roman" w:hAnsi="Times New Roman" w:cs="Times New Roman"/>
          <w:b/>
          <w:noProof/>
          <w:color w:val="000000" w:themeColor="text1"/>
          <w:sz w:val="32"/>
          <w:szCs w:val="32"/>
          <w:lang w:val="en-US"/>
        </w:rPr>
        <w:t xml:space="preserve">r of Turkish </w:t>
      </w:r>
      <w:r w:rsidR="00FE2ECA" w:rsidRPr="00433539">
        <w:rPr>
          <w:rFonts w:ascii="Times New Roman" w:hAnsi="Times New Roman" w:cs="Times New Roman"/>
          <w:b/>
          <w:noProof/>
          <w:color w:val="000000" w:themeColor="text1"/>
          <w:sz w:val="32"/>
          <w:szCs w:val="32"/>
          <w:lang w:val="en-US"/>
        </w:rPr>
        <w:t>H</w:t>
      </w:r>
      <w:r w:rsidRPr="00433539">
        <w:rPr>
          <w:rFonts w:ascii="Times New Roman" w:hAnsi="Times New Roman" w:cs="Times New Roman"/>
          <w:b/>
          <w:noProof/>
          <w:color w:val="000000" w:themeColor="text1"/>
          <w:sz w:val="32"/>
          <w:szCs w:val="32"/>
          <w:lang w:val="en-US"/>
        </w:rPr>
        <w:t>istory</w:t>
      </w:r>
    </w:p>
    <w:p w14:paraId="0DCB4C62" w14:textId="403E7212" w:rsidR="009C1D9A" w:rsidRPr="00433539" w:rsidRDefault="003D6157" w:rsidP="00156E7C">
      <w:pPr>
        <w:ind w:firstLine="708"/>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More than 3</w:t>
      </w:r>
      <w:r w:rsidR="0097076F" w:rsidRPr="00433539">
        <w:rPr>
          <w:rFonts w:ascii="Times New Roman" w:hAnsi="Times New Roman" w:cs="Times New Roman"/>
          <w:noProof/>
          <w:sz w:val="28"/>
          <w:szCs w:val="28"/>
          <w:lang w:val="en-US"/>
        </w:rPr>
        <w:t>,</w:t>
      </w:r>
      <w:r w:rsidRPr="00433539">
        <w:rPr>
          <w:rFonts w:ascii="Times New Roman" w:hAnsi="Times New Roman" w:cs="Times New Roman"/>
          <w:noProof/>
          <w:sz w:val="28"/>
          <w:szCs w:val="28"/>
          <w:lang w:val="en-US"/>
        </w:rPr>
        <w:t xml:space="preserve">000 Azerbaijanis who took part </w:t>
      </w:r>
      <w:r w:rsidR="00F77FDD" w:rsidRPr="00433539">
        <w:rPr>
          <w:rFonts w:ascii="Times New Roman" w:hAnsi="Times New Roman" w:cs="Times New Roman"/>
          <w:noProof/>
          <w:sz w:val="28"/>
          <w:szCs w:val="28"/>
          <w:lang w:val="en-US"/>
        </w:rPr>
        <w:t>in this holy war, became heroic martyrs, sharing the same fate as 253,000 Mehmetchiks who died for Turkism, Islam</w:t>
      </w:r>
      <w:r w:rsidR="00686936" w:rsidRPr="00433539">
        <w:rPr>
          <w:rFonts w:ascii="Times New Roman" w:hAnsi="Times New Roman" w:cs="Times New Roman"/>
          <w:noProof/>
          <w:sz w:val="28"/>
          <w:szCs w:val="28"/>
          <w:lang w:val="en-US"/>
        </w:rPr>
        <w:t xml:space="preserve">, </w:t>
      </w:r>
      <w:r w:rsidR="00F77FDD" w:rsidRPr="00433539">
        <w:rPr>
          <w:rFonts w:ascii="Times New Roman" w:hAnsi="Times New Roman" w:cs="Times New Roman"/>
          <w:noProof/>
          <w:sz w:val="28"/>
          <w:szCs w:val="28"/>
          <w:lang w:val="en-US"/>
        </w:rPr>
        <w:t>and the Motherland.</w:t>
      </w:r>
    </w:p>
    <w:p w14:paraId="75933B8A" w14:textId="3F767799" w:rsidR="00F77FDD" w:rsidRPr="00433539" w:rsidRDefault="00F77FDD" w:rsidP="00156E7C">
      <w:pPr>
        <w:ind w:firstLine="708"/>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The Battle of </w:t>
      </w:r>
      <w:r w:rsidR="00902548" w:rsidRPr="00433539">
        <w:rPr>
          <w:rFonts w:ascii="Times New Roman" w:hAnsi="Times New Roman" w:cs="Times New Roman"/>
          <w:noProof/>
          <w:sz w:val="28"/>
          <w:szCs w:val="28"/>
          <w:lang w:val="en-US"/>
        </w:rPr>
        <w:t>Çanakkale</w:t>
      </w:r>
      <w:r w:rsidR="00B71F1B" w:rsidRPr="00433539">
        <w:rPr>
          <w:rFonts w:ascii="Times New Roman" w:hAnsi="Times New Roman" w:cs="Times New Roman"/>
          <w:noProof/>
          <w:sz w:val="28"/>
          <w:szCs w:val="28"/>
          <w:lang w:val="en-US"/>
        </w:rPr>
        <w:t xml:space="preserve"> (Dardanelles</w:t>
      </w:r>
      <w:r w:rsidR="005848D0" w:rsidRPr="00433539">
        <w:rPr>
          <w:rFonts w:ascii="Times New Roman" w:hAnsi="Times New Roman" w:cs="Times New Roman"/>
          <w:noProof/>
          <w:sz w:val="28"/>
          <w:szCs w:val="28"/>
          <w:lang w:val="en-US"/>
        </w:rPr>
        <w:t xml:space="preserve"> Campaign</w:t>
      </w:r>
      <w:r w:rsidR="00B71F1B" w:rsidRPr="00433539">
        <w:rPr>
          <w:rFonts w:ascii="Times New Roman" w:hAnsi="Times New Roman" w:cs="Times New Roman"/>
          <w:noProof/>
          <w:sz w:val="28"/>
          <w:szCs w:val="28"/>
          <w:lang w:val="en-US"/>
        </w:rPr>
        <w:t>)</w:t>
      </w:r>
      <w:r w:rsidRPr="00433539">
        <w:rPr>
          <w:rFonts w:ascii="Times New Roman" w:hAnsi="Times New Roman" w:cs="Times New Roman"/>
          <w:noProof/>
          <w:sz w:val="28"/>
          <w:szCs w:val="28"/>
          <w:lang w:val="en-US"/>
        </w:rPr>
        <w:t xml:space="preserve">, which lasted from March 18, 1915 to January 9, 1916, </w:t>
      </w:r>
      <w:r w:rsidR="008D2391" w:rsidRPr="00433539">
        <w:rPr>
          <w:rFonts w:ascii="Times New Roman" w:hAnsi="Times New Roman" w:cs="Times New Roman"/>
          <w:noProof/>
          <w:sz w:val="28"/>
          <w:szCs w:val="28"/>
          <w:lang w:val="en-US"/>
        </w:rPr>
        <w:t xml:space="preserve">is of </w:t>
      </w:r>
      <w:r w:rsidRPr="00433539">
        <w:rPr>
          <w:rFonts w:ascii="Times New Roman" w:hAnsi="Times New Roman" w:cs="Times New Roman"/>
          <w:noProof/>
          <w:sz w:val="28"/>
          <w:szCs w:val="28"/>
          <w:lang w:val="en-US"/>
        </w:rPr>
        <w:t>great significance for the history of T</w:t>
      </w:r>
      <w:r w:rsidR="005708F0" w:rsidRPr="00433539">
        <w:rPr>
          <w:rFonts w:ascii="Times New Roman" w:hAnsi="Times New Roman" w:cs="Times New Roman"/>
          <w:noProof/>
          <w:sz w:val="28"/>
          <w:szCs w:val="28"/>
          <w:lang w:val="en-US"/>
        </w:rPr>
        <w:t>ü</w:t>
      </w:r>
      <w:r w:rsidRPr="00433539">
        <w:rPr>
          <w:rFonts w:ascii="Times New Roman" w:hAnsi="Times New Roman" w:cs="Times New Roman"/>
          <w:noProof/>
          <w:sz w:val="28"/>
          <w:szCs w:val="28"/>
          <w:lang w:val="en-US"/>
        </w:rPr>
        <w:t>r</w:t>
      </w:r>
      <w:r w:rsidR="005708F0" w:rsidRPr="00433539">
        <w:rPr>
          <w:rFonts w:ascii="Times New Roman" w:hAnsi="Times New Roman" w:cs="Times New Roman"/>
          <w:noProof/>
          <w:sz w:val="28"/>
          <w:szCs w:val="28"/>
          <w:lang w:val="en-US"/>
        </w:rPr>
        <w:t>kiye</w:t>
      </w:r>
      <w:r w:rsidRPr="00433539">
        <w:rPr>
          <w:rFonts w:ascii="Times New Roman" w:hAnsi="Times New Roman" w:cs="Times New Roman"/>
          <w:noProof/>
          <w:sz w:val="28"/>
          <w:szCs w:val="28"/>
          <w:lang w:val="en-US"/>
        </w:rPr>
        <w:t>.</w:t>
      </w:r>
      <w:r w:rsidR="008D2391"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The straits belonging to the Ottoman state were considered the most favo</w:t>
      </w:r>
      <w:r w:rsidR="00EB336C" w:rsidRPr="00433539">
        <w:rPr>
          <w:rFonts w:ascii="Times New Roman" w:hAnsi="Times New Roman" w:cs="Times New Roman"/>
          <w:noProof/>
          <w:sz w:val="28"/>
          <w:szCs w:val="28"/>
          <w:lang w:val="en-US"/>
        </w:rPr>
        <w:t>u</w:t>
      </w:r>
      <w:r w:rsidRPr="00433539">
        <w:rPr>
          <w:rFonts w:ascii="Times New Roman" w:hAnsi="Times New Roman" w:cs="Times New Roman"/>
          <w:noProof/>
          <w:sz w:val="28"/>
          <w:szCs w:val="28"/>
          <w:lang w:val="en-US"/>
        </w:rPr>
        <w:t>rable chance for the Entente states from a strategic point of view.</w:t>
      </w:r>
      <w:r w:rsidR="00FE2C12"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By seizing the </w:t>
      </w:r>
      <w:r w:rsidR="00881C87" w:rsidRPr="00433539">
        <w:rPr>
          <w:rFonts w:ascii="Times New Roman" w:hAnsi="Times New Roman" w:cs="Times New Roman"/>
          <w:noProof/>
          <w:sz w:val="28"/>
          <w:szCs w:val="28"/>
          <w:lang w:val="en-US"/>
        </w:rPr>
        <w:t>s</w:t>
      </w:r>
      <w:r w:rsidRPr="00433539">
        <w:rPr>
          <w:rFonts w:ascii="Times New Roman" w:hAnsi="Times New Roman" w:cs="Times New Roman"/>
          <w:noProof/>
          <w:sz w:val="28"/>
          <w:szCs w:val="28"/>
          <w:lang w:val="en-US"/>
        </w:rPr>
        <w:t>traits, their goal was to isolate Germany and Ottoman Turkey from each other and to end</w:t>
      </w:r>
      <w:r w:rsidR="00022C95" w:rsidRPr="00433539">
        <w:rPr>
          <w:rFonts w:ascii="Times New Roman" w:hAnsi="Times New Roman" w:cs="Times New Roman"/>
          <w:noProof/>
          <w:sz w:val="28"/>
          <w:szCs w:val="28"/>
          <w:lang w:val="en-US"/>
        </w:rPr>
        <w:t xml:space="preserve">, once and for all, </w:t>
      </w:r>
      <w:r w:rsidRPr="00433539">
        <w:rPr>
          <w:rFonts w:ascii="Times New Roman" w:hAnsi="Times New Roman" w:cs="Times New Roman"/>
          <w:noProof/>
          <w:sz w:val="28"/>
          <w:szCs w:val="28"/>
          <w:lang w:val="en-US"/>
        </w:rPr>
        <w:t>Ottoman Turkey's dominance in the Black Sea by capturing Istanbul.</w:t>
      </w:r>
      <w:r w:rsidR="00493304"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The security of the Dardanelles </w:t>
      </w:r>
      <w:r w:rsidR="00E756D0" w:rsidRPr="00433539">
        <w:rPr>
          <w:rFonts w:ascii="Times New Roman" w:hAnsi="Times New Roman" w:cs="Times New Roman"/>
          <w:noProof/>
          <w:sz w:val="28"/>
          <w:szCs w:val="28"/>
          <w:lang w:val="en-US"/>
        </w:rPr>
        <w:t>S</w:t>
      </w:r>
      <w:r w:rsidRPr="00433539">
        <w:rPr>
          <w:rFonts w:ascii="Times New Roman" w:hAnsi="Times New Roman" w:cs="Times New Roman"/>
          <w:noProof/>
          <w:sz w:val="28"/>
          <w:szCs w:val="28"/>
          <w:lang w:val="en-US"/>
        </w:rPr>
        <w:t xml:space="preserve">trait, which </w:t>
      </w:r>
      <w:r w:rsidR="00470593" w:rsidRPr="00433539">
        <w:rPr>
          <w:rFonts w:ascii="Times New Roman" w:hAnsi="Times New Roman" w:cs="Times New Roman"/>
          <w:noProof/>
          <w:sz w:val="28"/>
          <w:szCs w:val="28"/>
          <w:lang w:val="en-US"/>
        </w:rPr>
        <w:t>was</w:t>
      </w:r>
      <w:r w:rsidRPr="00433539">
        <w:rPr>
          <w:rFonts w:ascii="Times New Roman" w:hAnsi="Times New Roman" w:cs="Times New Roman"/>
          <w:noProof/>
          <w:sz w:val="28"/>
          <w:szCs w:val="28"/>
          <w:lang w:val="en-US"/>
        </w:rPr>
        <w:t xml:space="preserve"> the </w:t>
      </w:r>
      <w:r w:rsidR="003811E5" w:rsidRPr="00433539">
        <w:rPr>
          <w:rFonts w:ascii="Times New Roman" w:hAnsi="Times New Roman" w:cs="Times New Roman"/>
          <w:noProof/>
          <w:sz w:val="28"/>
          <w:szCs w:val="28"/>
          <w:lang w:val="en-US"/>
        </w:rPr>
        <w:t>only</w:t>
      </w:r>
      <w:r w:rsidRPr="00433539">
        <w:rPr>
          <w:rFonts w:ascii="Times New Roman" w:hAnsi="Times New Roman" w:cs="Times New Roman"/>
          <w:noProof/>
          <w:sz w:val="28"/>
          <w:szCs w:val="28"/>
          <w:lang w:val="en-US"/>
        </w:rPr>
        <w:t xml:space="preserve"> real</w:t>
      </w:r>
      <w:r w:rsidR="003811E5"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gateway to Istanbul, was taken under control as early as August 1914.</w:t>
      </w:r>
      <w:r w:rsidR="001D55C1"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On November 3, 1914, British and French forces approached the </w:t>
      </w:r>
      <w:r w:rsidR="00CF5F66" w:rsidRPr="00433539">
        <w:rPr>
          <w:rFonts w:ascii="Times New Roman" w:hAnsi="Times New Roman" w:cs="Times New Roman"/>
          <w:noProof/>
          <w:sz w:val="28"/>
          <w:szCs w:val="28"/>
          <w:lang w:val="en-US"/>
        </w:rPr>
        <w:t>mouth</w:t>
      </w:r>
      <w:r w:rsidRPr="00433539">
        <w:rPr>
          <w:rFonts w:ascii="Times New Roman" w:hAnsi="Times New Roman" w:cs="Times New Roman"/>
          <w:noProof/>
          <w:sz w:val="28"/>
          <w:szCs w:val="28"/>
          <w:lang w:val="en-US"/>
        </w:rPr>
        <w:t xml:space="preserve"> of the strait.</w:t>
      </w:r>
      <w:r w:rsidR="00262EDB"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The British </w:t>
      </w:r>
      <w:r w:rsidR="00F6705D" w:rsidRPr="00433539">
        <w:rPr>
          <w:rFonts w:ascii="Times New Roman" w:hAnsi="Times New Roman" w:cs="Times New Roman"/>
          <w:noProof/>
          <w:sz w:val="28"/>
          <w:szCs w:val="28"/>
          <w:lang w:val="en-US"/>
        </w:rPr>
        <w:t xml:space="preserve">bombarded </w:t>
      </w:r>
      <w:r w:rsidRPr="00433539">
        <w:rPr>
          <w:rFonts w:ascii="Times New Roman" w:hAnsi="Times New Roman" w:cs="Times New Roman"/>
          <w:noProof/>
          <w:sz w:val="28"/>
          <w:szCs w:val="28"/>
          <w:lang w:val="en-US"/>
        </w:rPr>
        <w:t>the fortresses of Sedd</w:t>
      </w:r>
      <w:r w:rsidR="00F80685" w:rsidRPr="00433539">
        <w:rPr>
          <w:rFonts w:ascii="Times New Roman" w:hAnsi="Times New Roman" w:cs="Times New Roman"/>
          <w:noProof/>
          <w:sz w:val="28"/>
          <w:szCs w:val="28"/>
          <w:lang w:val="en-US"/>
        </w:rPr>
        <w:t>u</w:t>
      </w:r>
      <w:r w:rsidRPr="00433539">
        <w:rPr>
          <w:rFonts w:ascii="Times New Roman" w:hAnsi="Times New Roman" w:cs="Times New Roman"/>
          <w:noProof/>
          <w:sz w:val="28"/>
          <w:szCs w:val="28"/>
          <w:lang w:val="en-US"/>
        </w:rPr>
        <w:t>lbahir and Ert</w:t>
      </w:r>
      <w:r w:rsidR="00AA4604" w:rsidRPr="00433539">
        <w:rPr>
          <w:rFonts w:ascii="Times New Roman" w:hAnsi="Times New Roman" w:cs="Times New Roman"/>
          <w:noProof/>
          <w:sz w:val="28"/>
          <w:szCs w:val="28"/>
          <w:lang w:val="en-US"/>
        </w:rPr>
        <w:t>ug</w:t>
      </w:r>
      <w:r w:rsidRPr="00433539">
        <w:rPr>
          <w:rFonts w:ascii="Times New Roman" w:hAnsi="Times New Roman" w:cs="Times New Roman"/>
          <w:noProof/>
          <w:sz w:val="28"/>
          <w:szCs w:val="28"/>
          <w:lang w:val="en-US"/>
        </w:rPr>
        <w:t xml:space="preserve">rul, </w:t>
      </w:r>
      <w:r w:rsidR="00826FA0" w:rsidRPr="00433539">
        <w:rPr>
          <w:rFonts w:ascii="Times New Roman" w:hAnsi="Times New Roman" w:cs="Times New Roman"/>
          <w:noProof/>
          <w:sz w:val="28"/>
          <w:szCs w:val="28"/>
          <w:lang w:val="en-US"/>
        </w:rPr>
        <w:t xml:space="preserve">while </w:t>
      </w:r>
      <w:r w:rsidRPr="00433539">
        <w:rPr>
          <w:rFonts w:ascii="Times New Roman" w:hAnsi="Times New Roman" w:cs="Times New Roman"/>
          <w:noProof/>
          <w:sz w:val="28"/>
          <w:szCs w:val="28"/>
          <w:lang w:val="en-US"/>
        </w:rPr>
        <w:t xml:space="preserve">the French </w:t>
      </w:r>
      <w:r w:rsidR="00826FA0" w:rsidRPr="00433539">
        <w:rPr>
          <w:rFonts w:ascii="Times New Roman" w:hAnsi="Times New Roman" w:cs="Times New Roman"/>
          <w:noProof/>
          <w:sz w:val="28"/>
          <w:szCs w:val="28"/>
          <w:lang w:val="en-US"/>
        </w:rPr>
        <w:t xml:space="preserve">bombed </w:t>
      </w:r>
      <w:r w:rsidRPr="00433539">
        <w:rPr>
          <w:rFonts w:ascii="Times New Roman" w:hAnsi="Times New Roman" w:cs="Times New Roman"/>
          <w:noProof/>
          <w:sz w:val="28"/>
          <w:szCs w:val="28"/>
          <w:lang w:val="en-US"/>
        </w:rPr>
        <w:t xml:space="preserve">the fortresses of </w:t>
      </w:r>
      <w:r w:rsidR="007E0F00" w:rsidRPr="00433539">
        <w:rPr>
          <w:rFonts w:ascii="Times New Roman" w:hAnsi="Times New Roman" w:cs="Times New Roman"/>
          <w:noProof/>
          <w:sz w:val="28"/>
          <w:szCs w:val="28"/>
          <w:lang w:val="en-US"/>
        </w:rPr>
        <w:t>Kumkale</w:t>
      </w:r>
      <w:r w:rsidRPr="00433539">
        <w:rPr>
          <w:rFonts w:ascii="Times New Roman" w:hAnsi="Times New Roman" w:cs="Times New Roman"/>
          <w:noProof/>
          <w:sz w:val="28"/>
          <w:szCs w:val="28"/>
          <w:lang w:val="en-US"/>
        </w:rPr>
        <w:t xml:space="preserve"> and Orhaniye on the Anatolian </w:t>
      </w:r>
      <w:r w:rsidR="001F0656" w:rsidRPr="00433539">
        <w:rPr>
          <w:rFonts w:ascii="Times New Roman" w:hAnsi="Times New Roman" w:cs="Times New Roman"/>
          <w:noProof/>
          <w:sz w:val="28"/>
          <w:szCs w:val="28"/>
          <w:lang w:val="en-US"/>
        </w:rPr>
        <w:t>part</w:t>
      </w:r>
      <w:r w:rsidR="00F97B1E" w:rsidRPr="00433539">
        <w:rPr>
          <w:rFonts w:ascii="Times New Roman" w:hAnsi="Times New Roman" w:cs="Times New Roman"/>
          <w:noProof/>
          <w:sz w:val="28"/>
          <w:szCs w:val="28"/>
          <w:lang w:val="en-US"/>
        </w:rPr>
        <w:t xml:space="preserve"> of the Dardanelles </w:t>
      </w:r>
      <w:r w:rsidR="00E756D0" w:rsidRPr="00433539">
        <w:rPr>
          <w:rFonts w:ascii="Times New Roman" w:hAnsi="Times New Roman" w:cs="Times New Roman"/>
          <w:noProof/>
          <w:sz w:val="28"/>
          <w:szCs w:val="28"/>
          <w:lang w:val="en-US"/>
        </w:rPr>
        <w:t>S</w:t>
      </w:r>
      <w:r w:rsidR="00DD03D7" w:rsidRPr="00433539">
        <w:rPr>
          <w:rFonts w:ascii="Times New Roman" w:hAnsi="Times New Roman" w:cs="Times New Roman"/>
          <w:noProof/>
          <w:sz w:val="28"/>
          <w:szCs w:val="28"/>
          <w:lang w:val="en-US"/>
        </w:rPr>
        <w:t>trait.</w:t>
      </w:r>
      <w:r w:rsidR="00A709ED"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British submarines entered the strait on December 2 and </w:t>
      </w:r>
      <w:r w:rsidR="00525419" w:rsidRPr="00433539">
        <w:rPr>
          <w:rFonts w:ascii="Times New Roman" w:hAnsi="Times New Roman" w:cs="Times New Roman"/>
          <w:noProof/>
          <w:sz w:val="28"/>
          <w:szCs w:val="28"/>
          <w:lang w:val="en-US"/>
        </w:rPr>
        <w:t xml:space="preserve">torpedoed and </w:t>
      </w:r>
      <w:r w:rsidRPr="00433539">
        <w:rPr>
          <w:rFonts w:ascii="Times New Roman" w:hAnsi="Times New Roman" w:cs="Times New Roman"/>
          <w:noProof/>
          <w:sz w:val="28"/>
          <w:szCs w:val="28"/>
          <w:lang w:val="en-US"/>
        </w:rPr>
        <w:t>sank the Mesudiye armo</w:t>
      </w:r>
      <w:r w:rsidR="00D44B01" w:rsidRPr="00433539">
        <w:rPr>
          <w:rFonts w:ascii="Times New Roman" w:hAnsi="Times New Roman" w:cs="Times New Roman"/>
          <w:noProof/>
          <w:sz w:val="28"/>
          <w:szCs w:val="28"/>
          <w:lang w:val="en-US"/>
        </w:rPr>
        <w:t>u</w:t>
      </w:r>
      <w:r w:rsidRPr="00433539">
        <w:rPr>
          <w:rFonts w:ascii="Times New Roman" w:hAnsi="Times New Roman" w:cs="Times New Roman"/>
          <w:noProof/>
          <w:sz w:val="28"/>
          <w:szCs w:val="28"/>
          <w:lang w:val="en-US"/>
        </w:rPr>
        <w:t>red ship, which was located 750 meters ahead.</w:t>
      </w:r>
      <w:r w:rsidR="006644D4"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With these claims, </w:t>
      </w:r>
      <w:r w:rsidR="00AA605E" w:rsidRPr="00433539">
        <w:rPr>
          <w:rFonts w:ascii="Times New Roman" w:hAnsi="Times New Roman" w:cs="Times New Roman"/>
          <w:noProof/>
          <w:sz w:val="28"/>
          <w:szCs w:val="28"/>
          <w:lang w:val="en-US"/>
        </w:rPr>
        <w:t xml:space="preserve">Britain </w:t>
      </w:r>
      <w:r w:rsidRPr="00433539">
        <w:rPr>
          <w:rFonts w:ascii="Times New Roman" w:hAnsi="Times New Roman" w:cs="Times New Roman"/>
          <w:noProof/>
          <w:sz w:val="28"/>
          <w:szCs w:val="28"/>
          <w:lang w:val="en-US"/>
        </w:rPr>
        <w:t xml:space="preserve">decided to go to war with the Ottoman Empire on January 28, 1915, and France </w:t>
      </w:r>
      <w:r w:rsidR="00BD73E1" w:rsidRPr="00433539">
        <w:rPr>
          <w:rFonts w:ascii="Times New Roman" w:hAnsi="Times New Roman" w:cs="Times New Roman"/>
          <w:noProof/>
          <w:sz w:val="28"/>
          <w:szCs w:val="28"/>
          <w:lang w:val="en-US"/>
        </w:rPr>
        <w:t>m</w:t>
      </w:r>
      <w:r w:rsidR="00C57E31" w:rsidRPr="00433539">
        <w:rPr>
          <w:rFonts w:ascii="Times New Roman" w:hAnsi="Times New Roman" w:cs="Times New Roman"/>
          <w:noProof/>
          <w:sz w:val="28"/>
          <w:szCs w:val="28"/>
          <w:lang w:val="en-US"/>
        </w:rPr>
        <w:t xml:space="preserve">ade a decision to </w:t>
      </w:r>
      <w:r w:rsidRPr="00433539">
        <w:rPr>
          <w:rFonts w:ascii="Times New Roman" w:hAnsi="Times New Roman" w:cs="Times New Roman"/>
          <w:noProof/>
          <w:sz w:val="28"/>
          <w:szCs w:val="28"/>
          <w:lang w:val="en-US"/>
        </w:rPr>
        <w:t>join</w:t>
      </w:r>
      <w:r w:rsidR="00C57E31"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On February 19, the enemy warships advanced considerably with relentless bombardment. On March 18, the Anglo-French ships began to fire heavily. The fortifications of Mecidiy</w:t>
      </w:r>
      <w:r w:rsidR="00843C6E" w:rsidRPr="00433539">
        <w:rPr>
          <w:rFonts w:ascii="Times New Roman" w:hAnsi="Times New Roman" w:cs="Times New Roman"/>
          <w:noProof/>
          <w:sz w:val="28"/>
          <w:szCs w:val="28"/>
          <w:lang w:val="en-US"/>
        </w:rPr>
        <w:t xml:space="preserve">e </w:t>
      </w:r>
      <w:r w:rsidRPr="00433539">
        <w:rPr>
          <w:rFonts w:ascii="Times New Roman" w:hAnsi="Times New Roman" w:cs="Times New Roman"/>
          <w:noProof/>
          <w:sz w:val="28"/>
          <w:szCs w:val="28"/>
          <w:lang w:val="en-US"/>
        </w:rPr>
        <w:t>and Hamidiye</w:t>
      </w:r>
      <w:r w:rsidR="00843C6E"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were successively fired upon.</w:t>
      </w:r>
    </w:p>
    <w:p w14:paraId="2C6015D8" w14:textId="70FFA4D9" w:rsidR="00F77FDD" w:rsidRPr="00433539" w:rsidRDefault="00F77FDD" w:rsidP="00156E7C">
      <w:pPr>
        <w:ind w:firstLine="708"/>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During this period, Mustafa Kemal Pasha was assigned to lead one of the army groups on the Anafartalar front. At that time, the situation at the front was difficult. Realizing the </w:t>
      </w:r>
      <w:r w:rsidR="00656F58" w:rsidRPr="00433539">
        <w:rPr>
          <w:rFonts w:ascii="Times New Roman" w:hAnsi="Times New Roman" w:cs="Times New Roman"/>
          <w:noProof/>
          <w:sz w:val="28"/>
          <w:szCs w:val="28"/>
          <w:lang w:val="en-US"/>
        </w:rPr>
        <w:t>impossibility of</w:t>
      </w:r>
      <w:r w:rsidRPr="00433539">
        <w:rPr>
          <w:rFonts w:ascii="Times New Roman" w:hAnsi="Times New Roman" w:cs="Times New Roman"/>
          <w:noProof/>
          <w:sz w:val="28"/>
          <w:szCs w:val="28"/>
          <w:lang w:val="en-US"/>
        </w:rPr>
        <w:t xml:space="preserve"> capt</w:t>
      </w:r>
      <w:r w:rsidR="00656F58" w:rsidRPr="00433539">
        <w:rPr>
          <w:rFonts w:ascii="Times New Roman" w:hAnsi="Times New Roman" w:cs="Times New Roman"/>
          <w:noProof/>
          <w:sz w:val="28"/>
          <w:szCs w:val="28"/>
          <w:lang w:val="en-US"/>
        </w:rPr>
        <w:t>uring</w:t>
      </w:r>
      <w:r w:rsidRPr="00433539">
        <w:rPr>
          <w:rFonts w:ascii="Times New Roman" w:hAnsi="Times New Roman" w:cs="Times New Roman"/>
          <w:noProof/>
          <w:sz w:val="28"/>
          <w:szCs w:val="28"/>
          <w:lang w:val="en-US"/>
        </w:rPr>
        <w:t xml:space="preserve"> Dardanelles by attacking from the sea,</w:t>
      </w:r>
      <w:r w:rsidR="007438FC"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the enemy</w:t>
      </w:r>
      <w:r w:rsidR="00EB4B14" w:rsidRPr="00433539">
        <w:rPr>
          <w:rFonts w:ascii="Times New Roman" w:hAnsi="Times New Roman" w:cs="Times New Roman"/>
          <w:noProof/>
          <w:sz w:val="28"/>
          <w:szCs w:val="28"/>
          <w:lang w:val="en-US"/>
        </w:rPr>
        <w:t xml:space="preserve">, as Mustafa Kemal said, </w:t>
      </w:r>
      <w:r w:rsidRPr="00433539">
        <w:rPr>
          <w:rFonts w:ascii="Times New Roman" w:hAnsi="Times New Roman" w:cs="Times New Roman"/>
          <w:noProof/>
          <w:sz w:val="28"/>
          <w:szCs w:val="28"/>
          <w:lang w:val="en-US"/>
        </w:rPr>
        <w:t>changed tactics and began</w:t>
      </w:r>
      <w:r w:rsidR="00405781" w:rsidRPr="00433539">
        <w:rPr>
          <w:rFonts w:ascii="Times New Roman" w:hAnsi="Times New Roman" w:cs="Times New Roman"/>
          <w:noProof/>
          <w:sz w:val="28"/>
          <w:szCs w:val="28"/>
          <w:lang w:val="en-US"/>
        </w:rPr>
        <w:t xml:space="preserve"> landing troops</w:t>
      </w:r>
      <w:r w:rsidRPr="00433539">
        <w:rPr>
          <w:rFonts w:ascii="Times New Roman" w:hAnsi="Times New Roman" w:cs="Times New Roman"/>
          <w:noProof/>
          <w:sz w:val="28"/>
          <w:szCs w:val="28"/>
          <w:lang w:val="en-US"/>
        </w:rPr>
        <w:t xml:space="preserve"> </w:t>
      </w:r>
      <w:r w:rsidR="00405781" w:rsidRPr="00433539">
        <w:rPr>
          <w:rFonts w:ascii="Times New Roman" w:hAnsi="Times New Roman" w:cs="Times New Roman"/>
          <w:noProof/>
          <w:sz w:val="28"/>
          <w:szCs w:val="28"/>
          <w:lang w:val="en-US"/>
        </w:rPr>
        <w:t>at</w:t>
      </w:r>
      <w:r w:rsidRPr="00433539">
        <w:rPr>
          <w:rFonts w:ascii="Times New Roman" w:hAnsi="Times New Roman" w:cs="Times New Roman"/>
          <w:noProof/>
          <w:sz w:val="28"/>
          <w:szCs w:val="28"/>
          <w:lang w:val="en-US"/>
        </w:rPr>
        <w:t xml:space="preserve"> Sedd</w:t>
      </w:r>
      <w:r w:rsidR="00457034" w:rsidRPr="00433539">
        <w:rPr>
          <w:rFonts w:ascii="Times New Roman" w:hAnsi="Times New Roman" w:cs="Times New Roman"/>
          <w:noProof/>
          <w:sz w:val="28"/>
          <w:szCs w:val="28"/>
          <w:lang w:val="en-US"/>
        </w:rPr>
        <w:t>u</w:t>
      </w:r>
      <w:r w:rsidRPr="00433539">
        <w:rPr>
          <w:rFonts w:ascii="Times New Roman" w:hAnsi="Times New Roman" w:cs="Times New Roman"/>
          <w:noProof/>
          <w:sz w:val="28"/>
          <w:szCs w:val="28"/>
          <w:lang w:val="en-US"/>
        </w:rPr>
        <w:t>lbahir.</w:t>
      </w:r>
      <w:r w:rsidR="00457034"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On April 25, 1915, the bloodiest battles of that time began between the </w:t>
      </w:r>
      <w:r w:rsidR="00C91394" w:rsidRPr="00433539">
        <w:rPr>
          <w:rFonts w:ascii="Times New Roman" w:hAnsi="Times New Roman" w:cs="Times New Roman"/>
          <w:noProof/>
          <w:sz w:val="28"/>
          <w:szCs w:val="28"/>
          <w:lang w:val="en-US"/>
        </w:rPr>
        <w:t xml:space="preserve">Ottoman army and the </w:t>
      </w:r>
      <w:r w:rsidRPr="00433539">
        <w:rPr>
          <w:rFonts w:ascii="Times New Roman" w:hAnsi="Times New Roman" w:cs="Times New Roman"/>
          <w:noProof/>
          <w:sz w:val="28"/>
          <w:szCs w:val="28"/>
          <w:lang w:val="en-US"/>
        </w:rPr>
        <w:t>Anglo-French soldiers</w:t>
      </w:r>
      <w:r w:rsidR="00014A0E" w:rsidRPr="00433539">
        <w:rPr>
          <w:rFonts w:ascii="Times New Roman" w:hAnsi="Times New Roman" w:cs="Times New Roman"/>
          <w:noProof/>
          <w:sz w:val="28"/>
          <w:szCs w:val="28"/>
          <w:lang w:val="en-US"/>
        </w:rPr>
        <w:t>,</w:t>
      </w:r>
      <w:r w:rsidRPr="00433539">
        <w:rPr>
          <w:rFonts w:ascii="Times New Roman" w:hAnsi="Times New Roman" w:cs="Times New Roman"/>
          <w:noProof/>
          <w:sz w:val="28"/>
          <w:szCs w:val="28"/>
          <w:lang w:val="en-US"/>
        </w:rPr>
        <w:t xml:space="preserve"> who landed in the mentioned direction. The number of Ottoman soldiers was very small in the face of numerous enemies who were armed from head to toe. Seeing that the soldiers ran out of ammunition during the heavy fighting, Mustafa Kemal ordered them to put their bayonets into their rifles and said, "I order you to die. After we die, other forces and other commanders will take our place," he said. It was perhaps the greatest test and battle of hono</w:t>
      </w:r>
      <w:r w:rsidR="00C012F3" w:rsidRPr="00433539">
        <w:rPr>
          <w:rFonts w:ascii="Times New Roman" w:hAnsi="Times New Roman" w:cs="Times New Roman"/>
          <w:noProof/>
          <w:sz w:val="28"/>
          <w:szCs w:val="28"/>
          <w:lang w:val="en-US"/>
        </w:rPr>
        <w:t>u</w:t>
      </w:r>
      <w:r w:rsidRPr="00433539">
        <w:rPr>
          <w:rFonts w:ascii="Times New Roman" w:hAnsi="Times New Roman" w:cs="Times New Roman"/>
          <w:noProof/>
          <w:sz w:val="28"/>
          <w:szCs w:val="28"/>
          <w:lang w:val="en-US"/>
        </w:rPr>
        <w:t xml:space="preserve">r seen throughout history. </w:t>
      </w:r>
      <w:r w:rsidR="00907348" w:rsidRPr="00433539">
        <w:rPr>
          <w:rFonts w:ascii="Times New Roman" w:hAnsi="Times New Roman" w:cs="Times New Roman"/>
          <w:noProof/>
          <w:sz w:val="28"/>
          <w:szCs w:val="28"/>
          <w:lang w:val="en-US"/>
        </w:rPr>
        <w:t>M</w:t>
      </w:r>
      <w:r w:rsidRPr="00433539">
        <w:rPr>
          <w:rFonts w:ascii="Times New Roman" w:hAnsi="Times New Roman" w:cs="Times New Roman"/>
          <w:noProof/>
          <w:sz w:val="28"/>
          <w:szCs w:val="28"/>
          <w:lang w:val="en-US"/>
        </w:rPr>
        <w:t>artyred soldiers w</w:t>
      </w:r>
      <w:r w:rsidR="00907348" w:rsidRPr="00433539">
        <w:rPr>
          <w:rFonts w:ascii="Times New Roman" w:hAnsi="Times New Roman" w:cs="Times New Roman"/>
          <w:noProof/>
          <w:sz w:val="28"/>
          <w:szCs w:val="28"/>
          <w:lang w:val="en-US"/>
        </w:rPr>
        <w:t xml:space="preserve">ere </w:t>
      </w:r>
      <w:r w:rsidRPr="00433539">
        <w:rPr>
          <w:rFonts w:ascii="Times New Roman" w:hAnsi="Times New Roman" w:cs="Times New Roman"/>
          <w:noProof/>
          <w:sz w:val="28"/>
          <w:szCs w:val="28"/>
          <w:lang w:val="en-US"/>
        </w:rPr>
        <w:t xml:space="preserve">being </w:t>
      </w:r>
      <w:r w:rsidR="00907348" w:rsidRPr="00433539">
        <w:rPr>
          <w:rFonts w:ascii="Times New Roman" w:hAnsi="Times New Roman" w:cs="Times New Roman"/>
          <w:noProof/>
          <w:sz w:val="28"/>
          <w:szCs w:val="28"/>
          <w:lang w:val="en-US"/>
        </w:rPr>
        <w:t>replaced immediately</w:t>
      </w:r>
      <w:r w:rsidRPr="00433539">
        <w:rPr>
          <w:rFonts w:ascii="Times New Roman" w:hAnsi="Times New Roman" w:cs="Times New Roman"/>
          <w:noProof/>
          <w:sz w:val="28"/>
          <w:szCs w:val="28"/>
          <w:lang w:val="en-US"/>
        </w:rPr>
        <w:t>. Soon, on December 20, the Anafartalar and Ariburnu fronts, and on January 8-9, 1916, Sedd</w:t>
      </w:r>
      <w:r w:rsidR="00F65AEB" w:rsidRPr="00433539">
        <w:rPr>
          <w:rFonts w:ascii="Times New Roman" w:hAnsi="Times New Roman" w:cs="Times New Roman"/>
          <w:noProof/>
          <w:sz w:val="28"/>
          <w:szCs w:val="28"/>
          <w:lang w:val="en-US"/>
        </w:rPr>
        <w:t>u</w:t>
      </w:r>
      <w:r w:rsidRPr="00433539">
        <w:rPr>
          <w:rFonts w:ascii="Times New Roman" w:hAnsi="Times New Roman" w:cs="Times New Roman"/>
          <w:noProof/>
          <w:sz w:val="28"/>
          <w:szCs w:val="28"/>
          <w:lang w:val="en-US"/>
        </w:rPr>
        <w:t>lbahir were liberated from the enemies. Thus, the combined forces of the enemy were forced to retreat and left the battlefield. In general, the first hour of this heavy war, which began in 1914, was quite terrible.</w:t>
      </w:r>
    </w:p>
    <w:p w14:paraId="209F9634" w14:textId="74CB4201" w:rsidR="00225236" w:rsidRPr="00433539" w:rsidRDefault="00052EE2" w:rsidP="00156E7C">
      <w:pPr>
        <w:ind w:firstLine="708"/>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Çanakkale (Dardanelles) </w:t>
      </w:r>
      <w:r w:rsidR="0082749F" w:rsidRPr="00433539">
        <w:rPr>
          <w:rFonts w:ascii="Times New Roman" w:hAnsi="Times New Roman" w:cs="Times New Roman"/>
          <w:noProof/>
          <w:sz w:val="28"/>
          <w:szCs w:val="28"/>
          <w:lang w:val="en-US"/>
        </w:rPr>
        <w:t>War — a sea and land battle between the Ottoman Empire and the Entente states (</w:t>
      </w:r>
      <w:r w:rsidR="001561C7" w:rsidRPr="00433539">
        <w:rPr>
          <w:rFonts w:ascii="Times New Roman" w:hAnsi="Times New Roman" w:cs="Times New Roman"/>
          <w:noProof/>
          <w:sz w:val="28"/>
          <w:szCs w:val="28"/>
          <w:lang w:val="en-US"/>
        </w:rPr>
        <w:t>Britain</w:t>
      </w:r>
      <w:r w:rsidR="0082749F" w:rsidRPr="00433539">
        <w:rPr>
          <w:rFonts w:ascii="Times New Roman" w:hAnsi="Times New Roman" w:cs="Times New Roman"/>
          <w:noProof/>
          <w:sz w:val="28"/>
          <w:szCs w:val="28"/>
          <w:lang w:val="en-US"/>
        </w:rPr>
        <w:t>, France, Anzacs) during the First World War between 1915 and 1916.</w:t>
      </w:r>
      <w:r w:rsidR="006D13D1" w:rsidRPr="00433539">
        <w:rPr>
          <w:rFonts w:ascii="Times New Roman" w:hAnsi="Times New Roman" w:cs="Times New Roman"/>
          <w:noProof/>
          <w:sz w:val="28"/>
          <w:szCs w:val="28"/>
          <w:lang w:val="en-US"/>
        </w:rPr>
        <w:t xml:space="preserve"> </w:t>
      </w:r>
      <w:r w:rsidR="004E3B90" w:rsidRPr="00433539">
        <w:rPr>
          <w:rFonts w:ascii="Times New Roman" w:hAnsi="Times New Roman" w:cs="Times New Roman"/>
          <w:noProof/>
          <w:sz w:val="28"/>
          <w:szCs w:val="28"/>
          <w:lang w:val="en-US"/>
        </w:rPr>
        <w:t xml:space="preserve">Allied </w:t>
      </w:r>
      <w:r w:rsidR="00A96F7E" w:rsidRPr="00433539">
        <w:rPr>
          <w:rFonts w:ascii="Times New Roman" w:hAnsi="Times New Roman" w:cs="Times New Roman"/>
          <w:noProof/>
          <w:sz w:val="28"/>
          <w:szCs w:val="28"/>
          <w:lang w:val="en-US"/>
        </w:rPr>
        <w:t xml:space="preserve">powers </w:t>
      </w:r>
      <w:r w:rsidR="0082749F" w:rsidRPr="00433539">
        <w:rPr>
          <w:rFonts w:ascii="Times New Roman" w:hAnsi="Times New Roman" w:cs="Times New Roman"/>
          <w:noProof/>
          <w:sz w:val="28"/>
          <w:szCs w:val="28"/>
          <w:lang w:val="en-US"/>
        </w:rPr>
        <w:t xml:space="preserve">entered the Dardanelles Strait as the first target </w:t>
      </w:r>
      <w:r w:rsidR="0037736F" w:rsidRPr="00433539">
        <w:rPr>
          <w:rFonts w:ascii="Times New Roman" w:hAnsi="Times New Roman" w:cs="Times New Roman"/>
          <w:noProof/>
          <w:sz w:val="28"/>
          <w:szCs w:val="28"/>
          <w:lang w:val="en-US"/>
        </w:rPr>
        <w:t>for</w:t>
      </w:r>
      <w:r w:rsidR="0082749F" w:rsidRPr="00433539">
        <w:rPr>
          <w:rFonts w:ascii="Times New Roman" w:hAnsi="Times New Roman" w:cs="Times New Roman"/>
          <w:noProof/>
          <w:sz w:val="28"/>
          <w:szCs w:val="28"/>
          <w:lang w:val="en-US"/>
        </w:rPr>
        <w:t xml:space="preserve"> taking Istanbul, the capital of the Ottoman Empire,</w:t>
      </w:r>
      <w:r w:rsidR="00051C53" w:rsidRPr="00433539">
        <w:rPr>
          <w:rFonts w:ascii="Times New Roman" w:hAnsi="Times New Roman" w:cs="Times New Roman"/>
          <w:noProof/>
          <w:sz w:val="28"/>
          <w:szCs w:val="28"/>
          <w:lang w:val="en-US"/>
        </w:rPr>
        <w:t xml:space="preserve"> in order</w:t>
      </w:r>
      <w:r w:rsidR="0082749F" w:rsidRPr="00433539">
        <w:rPr>
          <w:rFonts w:ascii="Times New Roman" w:hAnsi="Times New Roman" w:cs="Times New Roman"/>
          <w:noProof/>
          <w:sz w:val="28"/>
          <w:szCs w:val="28"/>
          <w:lang w:val="en-US"/>
        </w:rPr>
        <w:t xml:space="preserve"> to take control of the straits, to open a reliable food and military trade route with Russia, and to weaken one of the German allies. However, their attacks were unsuccessful, and both sides suffered </w:t>
      </w:r>
      <w:r w:rsidR="0082749F" w:rsidRPr="00433539">
        <w:rPr>
          <w:rFonts w:ascii="Times New Roman" w:hAnsi="Times New Roman" w:cs="Times New Roman"/>
          <w:noProof/>
          <w:sz w:val="28"/>
          <w:szCs w:val="28"/>
          <w:lang w:val="en-US"/>
        </w:rPr>
        <w:lastRenderedPageBreak/>
        <w:t>heavy losses, and the</w:t>
      </w:r>
      <w:r w:rsidR="00E02D3D" w:rsidRPr="00433539">
        <w:rPr>
          <w:rFonts w:ascii="Times New Roman" w:hAnsi="Times New Roman" w:cs="Times New Roman"/>
          <w:noProof/>
          <w:sz w:val="28"/>
          <w:szCs w:val="28"/>
          <w:lang w:val="en-US"/>
        </w:rPr>
        <w:t xml:space="preserve"> Allied</w:t>
      </w:r>
      <w:r w:rsidR="00600910" w:rsidRPr="00433539">
        <w:rPr>
          <w:rFonts w:ascii="Times New Roman" w:hAnsi="Times New Roman" w:cs="Times New Roman"/>
          <w:noProof/>
          <w:sz w:val="28"/>
          <w:szCs w:val="28"/>
          <w:lang w:val="en-US"/>
        </w:rPr>
        <w:t xml:space="preserve"> powers </w:t>
      </w:r>
      <w:r w:rsidR="0082749F" w:rsidRPr="00433539">
        <w:rPr>
          <w:rFonts w:ascii="Times New Roman" w:hAnsi="Times New Roman" w:cs="Times New Roman"/>
          <w:noProof/>
          <w:sz w:val="28"/>
          <w:szCs w:val="28"/>
          <w:lang w:val="en-US"/>
        </w:rPr>
        <w:t>retreated. Th</w:t>
      </w:r>
      <w:r w:rsidR="005B2552" w:rsidRPr="00433539">
        <w:rPr>
          <w:rFonts w:ascii="Times New Roman" w:hAnsi="Times New Roman" w:cs="Times New Roman"/>
          <w:noProof/>
          <w:sz w:val="28"/>
          <w:szCs w:val="28"/>
          <w:lang w:val="en-US"/>
        </w:rPr>
        <w:t xml:space="preserve">is </w:t>
      </w:r>
      <w:r w:rsidR="0082749F" w:rsidRPr="00433539">
        <w:rPr>
          <w:rFonts w:ascii="Times New Roman" w:hAnsi="Times New Roman" w:cs="Times New Roman"/>
          <w:noProof/>
          <w:sz w:val="28"/>
          <w:szCs w:val="28"/>
          <w:lang w:val="en-US"/>
        </w:rPr>
        <w:t>battle became legendary as a great victory of a country in a state of destruction, and remained in the memory of every citizen. Th</w:t>
      </w:r>
      <w:r w:rsidR="00FB31E8" w:rsidRPr="00433539">
        <w:rPr>
          <w:rFonts w:ascii="Times New Roman" w:hAnsi="Times New Roman" w:cs="Times New Roman"/>
          <w:noProof/>
          <w:sz w:val="28"/>
          <w:szCs w:val="28"/>
          <w:lang w:val="en-US"/>
        </w:rPr>
        <w:t xml:space="preserve">e </w:t>
      </w:r>
      <w:r w:rsidR="0082749F" w:rsidRPr="00433539">
        <w:rPr>
          <w:rFonts w:ascii="Times New Roman" w:hAnsi="Times New Roman" w:cs="Times New Roman"/>
          <w:noProof/>
          <w:sz w:val="28"/>
          <w:szCs w:val="28"/>
          <w:lang w:val="en-US"/>
        </w:rPr>
        <w:t>battle, which revealed the strength of a nation and showed what it can do, also influenced the Turkish War of Independence.</w:t>
      </w:r>
      <w:r w:rsidR="007335C2" w:rsidRPr="00433539">
        <w:rPr>
          <w:rFonts w:ascii="Times New Roman" w:hAnsi="Times New Roman" w:cs="Times New Roman"/>
          <w:noProof/>
          <w:sz w:val="28"/>
          <w:szCs w:val="28"/>
          <w:lang w:val="en-US"/>
        </w:rPr>
        <w:t xml:space="preserve"> </w:t>
      </w:r>
      <w:r w:rsidR="0082749F" w:rsidRPr="00433539">
        <w:rPr>
          <w:rFonts w:ascii="Times New Roman" w:hAnsi="Times New Roman" w:cs="Times New Roman"/>
          <w:noProof/>
          <w:sz w:val="28"/>
          <w:szCs w:val="28"/>
          <w:lang w:val="en-US"/>
        </w:rPr>
        <w:t xml:space="preserve">After the establishment of the Republic of Turkey, the day when </w:t>
      </w:r>
      <w:r w:rsidR="007335C2" w:rsidRPr="00433539">
        <w:rPr>
          <w:rFonts w:ascii="Times New Roman" w:hAnsi="Times New Roman" w:cs="Times New Roman"/>
          <w:noProof/>
          <w:sz w:val="28"/>
          <w:szCs w:val="28"/>
          <w:lang w:val="en-US"/>
        </w:rPr>
        <w:t>British</w:t>
      </w:r>
      <w:r w:rsidR="0082749F" w:rsidRPr="00433539">
        <w:rPr>
          <w:rFonts w:ascii="Times New Roman" w:hAnsi="Times New Roman" w:cs="Times New Roman"/>
          <w:noProof/>
          <w:sz w:val="28"/>
          <w:szCs w:val="28"/>
          <w:lang w:val="en-US"/>
        </w:rPr>
        <w:t xml:space="preserve"> and French fleets were forced to retreat, that is, March 18, was declared as the </w:t>
      </w:r>
      <w:r w:rsidR="005A7E4B" w:rsidRPr="00433539">
        <w:rPr>
          <w:rFonts w:ascii="Times New Roman" w:hAnsi="Times New Roman" w:cs="Times New Roman"/>
          <w:noProof/>
          <w:sz w:val="28"/>
          <w:szCs w:val="28"/>
          <w:lang w:val="en-US"/>
        </w:rPr>
        <w:t xml:space="preserve">Çanakkale Victory and </w:t>
      </w:r>
      <w:r w:rsidR="0082749F" w:rsidRPr="00433539">
        <w:rPr>
          <w:rFonts w:ascii="Times New Roman" w:hAnsi="Times New Roman" w:cs="Times New Roman"/>
          <w:noProof/>
          <w:sz w:val="28"/>
          <w:szCs w:val="28"/>
          <w:lang w:val="en-US"/>
        </w:rPr>
        <w:t>Martyrs</w:t>
      </w:r>
      <w:r w:rsidR="005A2A76" w:rsidRPr="00433539">
        <w:rPr>
          <w:rFonts w:ascii="Times New Roman" w:hAnsi="Times New Roman" w:cs="Times New Roman"/>
          <w:noProof/>
          <w:sz w:val="28"/>
          <w:szCs w:val="28"/>
          <w:lang w:val="en-US"/>
        </w:rPr>
        <w:t>’ Day.</w:t>
      </w:r>
      <w:r w:rsidR="009B421A" w:rsidRPr="00433539">
        <w:rPr>
          <w:rFonts w:ascii="Times New Roman" w:hAnsi="Times New Roman" w:cs="Times New Roman"/>
          <w:noProof/>
          <w:sz w:val="28"/>
          <w:szCs w:val="28"/>
          <w:lang w:val="en-US"/>
        </w:rPr>
        <w:t xml:space="preserve"> </w:t>
      </w:r>
      <w:r w:rsidR="0082749F" w:rsidRPr="00433539">
        <w:rPr>
          <w:rFonts w:ascii="Times New Roman" w:hAnsi="Times New Roman" w:cs="Times New Roman"/>
          <w:noProof/>
          <w:sz w:val="28"/>
          <w:szCs w:val="28"/>
          <w:lang w:val="en-US"/>
        </w:rPr>
        <w:t>For the Allies, this battle was considered a symbol of military incompetence and disaster. The anti-war song "And The Bant Played Waltzing Matilda" written by Eric Boltz is about this battle.</w:t>
      </w:r>
    </w:p>
    <w:p w14:paraId="2552140C" w14:textId="77777777" w:rsidR="00225236" w:rsidRPr="00433539" w:rsidRDefault="00225236" w:rsidP="00CE2A7D">
      <w:pPr>
        <w:jc w:val="both"/>
        <w:rPr>
          <w:rFonts w:ascii="Times New Roman" w:hAnsi="Times New Roman" w:cs="Times New Roman"/>
          <w:b/>
          <w:bCs/>
          <w:noProof/>
          <w:sz w:val="28"/>
          <w:szCs w:val="28"/>
          <w:lang w:val="en-US"/>
        </w:rPr>
      </w:pPr>
      <w:r w:rsidRPr="00433539">
        <w:rPr>
          <w:rFonts w:ascii="Times New Roman" w:hAnsi="Times New Roman" w:cs="Times New Roman"/>
          <w:b/>
          <w:bCs/>
          <w:noProof/>
          <w:sz w:val="28"/>
          <w:szCs w:val="28"/>
          <w:lang w:val="en-US"/>
        </w:rPr>
        <w:t>Contents</w:t>
      </w:r>
    </w:p>
    <w:p w14:paraId="58D7CAF4" w14:textId="2BA9AD89"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1</w:t>
      </w:r>
      <w:r w:rsidR="006046C8" w:rsidRPr="00433539">
        <w:rPr>
          <w:rFonts w:ascii="Times New Roman" w:hAnsi="Times New Roman" w:cs="Times New Roman"/>
          <w:noProof/>
          <w:sz w:val="28"/>
          <w:szCs w:val="28"/>
          <w:lang w:val="en-US"/>
        </w:rPr>
        <w:t xml:space="preserve"> </w:t>
      </w:r>
      <w:r w:rsidR="00B13116" w:rsidRPr="00433539">
        <w:rPr>
          <w:rFonts w:ascii="Times New Roman" w:hAnsi="Times New Roman" w:cs="Times New Roman"/>
          <w:noProof/>
          <w:sz w:val="28"/>
          <w:szCs w:val="28"/>
          <w:lang w:val="en-US"/>
        </w:rPr>
        <w:t>Background</w:t>
      </w:r>
    </w:p>
    <w:p w14:paraId="6991CE20" w14:textId="48A0991D"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2</w:t>
      </w:r>
      <w:r w:rsidR="006046C8" w:rsidRPr="00433539">
        <w:rPr>
          <w:rFonts w:ascii="Times New Roman" w:hAnsi="Times New Roman" w:cs="Times New Roman"/>
          <w:noProof/>
          <w:sz w:val="28"/>
          <w:szCs w:val="28"/>
          <w:lang w:val="en-US"/>
        </w:rPr>
        <w:t xml:space="preserve"> Ç</w:t>
      </w:r>
      <w:r w:rsidRPr="00433539">
        <w:rPr>
          <w:rFonts w:ascii="Times New Roman" w:hAnsi="Times New Roman" w:cs="Times New Roman"/>
          <w:noProof/>
          <w:sz w:val="28"/>
          <w:szCs w:val="28"/>
          <w:lang w:val="en-US"/>
        </w:rPr>
        <w:t>anakkale's economic and strategic importance</w:t>
      </w:r>
    </w:p>
    <w:p w14:paraId="199D9983" w14:textId="0AAE186A"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3 The </w:t>
      </w:r>
      <w:r w:rsidR="00DA4A70" w:rsidRPr="00433539">
        <w:rPr>
          <w:rFonts w:ascii="Times New Roman" w:hAnsi="Times New Roman" w:cs="Times New Roman"/>
          <w:noProof/>
          <w:sz w:val="28"/>
          <w:szCs w:val="28"/>
          <w:lang w:val="en-US"/>
        </w:rPr>
        <w:t>onset</w:t>
      </w:r>
      <w:r w:rsidRPr="00433539">
        <w:rPr>
          <w:rFonts w:ascii="Times New Roman" w:hAnsi="Times New Roman" w:cs="Times New Roman"/>
          <w:noProof/>
          <w:sz w:val="28"/>
          <w:szCs w:val="28"/>
          <w:lang w:val="en-US"/>
        </w:rPr>
        <w:t xml:space="preserve"> of the war</w:t>
      </w:r>
    </w:p>
    <w:p w14:paraId="4E17020B" w14:textId="77777777"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4 During the war</w:t>
      </w:r>
    </w:p>
    <w:p w14:paraId="63B63676" w14:textId="25D77767"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5 Casualties</w:t>
      </w:r>
    </w:p>
    <w:p w14:paraId="60543E3B" w14:textId="4A224EF4"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6 </w:t>
      </w:r>
      <w:r w:rsidR="007A126A" w:rsidRPr="00433539">
        <w:rPr>
          <w:rFonts w:ascii="Times New Roman" w:hAnsi="Times New Roman" w:cs="Times New Roman"/>
          <w:noProof/>
          <w:sz w:val="28"/>
          <w:szCs w:val="28"/>
          <w:lang w:val="en-US"/>
        </w:rPr>
        <w:t>Legacy</w:t>
      </w:r>
    </w:p>
    <w:p w14:paraId="1AE456D2" w14:textId="77777777"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7 See also</w:t>
      </w:r>
    </w:p>
    <w:p w14:paraId="44E373A8" w14:textId="18AE2553"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8 </w:t>
      </w:r>
      <w:r w:rsidR="00B310A1" w:rsidRPr="00433539">
        <w:rPr>
          <w:rFonts w:ascii="Times New Roman" w:hAnsi="Times New Roman" w:cs="Times New Roman"/>
          <w:noProof/>
          <w:sz w:val="28"/>
          <w:szCs w:val="28"/>
          <w:lang w:val="en-US"/>
        </w:rPr>
        <w:t>Footnotes</w:t>
      </w:r>
    </w:p>
    <w:p w14:paraId="64D8C4CD" w14:textId="1093AF47"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9 </w:t>
      </w:r>
      <w:r w:rsidR="00B310A1" w:rsidRPr="00433539">
        <w:rPr>
          <w:rFonts w:ascii="Times New Roman" w:hAnsi="Times New Roman" w:cs="Times New Roman"/>
          <w:noProof/>
          <w:sz w:val="28"/>
          <w:szCs w:val="28"/>
          <w:lang w:val="en-US"/>
        </w:rPr>
        <w:t>References</w:t>
      </w:r>
    </w:p>
    <w:p w14:paraId="6B02E554" w14:textId="77777777" w:rsidR="00225236" w:rsidRPr="00433539" w:rsidRDefault="00225236"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 10 External links</w:t>
      </w:r>
    </w:p>
    <w:p w14:paraId="6924C731" w14:textId="2E64C8D1" w:rsidR="00BA4E92" w:rsidRPr="00433539" w:rsidRDefault="00333C73" w:rsidP="00CE2A7D">
      <w:pPr>
        <w:jc w:val="both"/>
        <w:rPr>
          <w:rFonts w:ascii="Times New Roman" w:hAnsi="Times New Roman" w:cs="Times New Roman"/>
          <w:b/>
          <w:noProof/>
          <w:color w:val="000000" w:themeColor="text1"/>
          <w:sz w:val="28"/>
          <w:szCs w:val="28"/>
          <w:lang w:val="en-US"/>
        </w:rPr>
      </w:pPr>
      <w:r w:rsidRPr="00433539">
        <w:rPr>
          <w:rFonts w:ascii="Times New Roman" w:hAnsi="Times New Roman" w:cs="Times New Roman"/>
          <w:b/>
          <w:noProof/>
          <w:color w:val="000000" w:themeColor="text1"/>
          <w:sz w:val="28"/>
          <w:szCs w:val="28"/>
          <w:lang w:val="en-US"/>
        </w:rPr>
        <w:t>Background</w:t>
      </w:r>
    </w:p>
    <w:p w14:paraId="42FA906C" w14:textId="325616D3" w:rsidR="00BA4E92" w:rsidRPr="00433539" w:rsidRDefault="00BA4E92" w:rsidP="003815D8">
      <w:pPr>
        <w:ind w:firstLine="708"/>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The Ottoman </w:t>
      </w:r>
      <w:r w:rsidR="00CE2A7D" w:rsidRPr="00433539">
        <w:rPr>
          <w:rFonts w:ascii="Times New Roman" w:hAnsi="Times New Roman" w:cs="Times New Roman"/>
          <w:noProof/>
          <w:sz w:val="28"/>
          <w:szCs w:val="28"/>
          <w:lang w:val="en-US"/>
        </w:rPr>
        <w:t>government</w:t>
      </w:r>
      <w:r w:rsidRPr="00433539">
        <w:rPr>
          <w:rFonts w:ascii="Times New Roman" w:hAnsi="Times New Roman" w:cs="Times New Roman"/>
          <w:noProof/>
          <w:sz w:val="28"/>
          <w:szCs w:val="28"/>
          <w:lang w:val="en-US"/>
        </w:rPr>
        <w:t xml:space="preserve"> signed an agreement with Germany on August 21, 1914. However, this agreement was kept secret because the Ottoman </w:t>
      </w:r>
      <w:r w:rsidR="00CE2A7D" w:rsidRPr="00433539">
        <w:rPr>
          <w:rFonts w:ascii="Times New Roman" w:hAnsi="Times New Roman" w:cs="Times New Roman"/>
          <w:noProof/>
          <w:sz w:val="28"/>
          <w:szCs w:val="28"/>
          <w:lang w:val="en-US"/>
        </w:rPr>
        <w:t>Empire</w:t>
      </w:r>
      <w:r w:rsidRPr="00433539">
        <w:rPr>
          <w:rFonts w:ascii="Times New Roman" w:hAnsi="Times New Roman" w:cs="Times New Roman"/>
          <w:noProof/>
          <w:sz w:val="28"/>
          <w:szCs w:val="28"/>
          <w:lang w:val="en-US"/>
        </w:rPr>
        <w:t xml:space="preserve"> was poorly prepared for war.</w:t>
      </w:r>
      <w:r w:rsidR="007574DC"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Mobilization started immediately</w:t>
      </w:r>
      <w:r w:rsidR="00D05623"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after this agreement. German heavy cruisers</w:t>
      </w:r>
      <w:r w:rsidR="00CC45BE"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retreating in front of the British fleet in the Mediterranean Sea under the leadership of Admiral </w:t>
      </w:r>
      <w:r w:rsidR="00B40C0E" w:rsidRPr="00433539">
        <w:rPr>
          <w:rFonts w:ascii="Times New Roman" w:hAnsi="Times New Roman" w:cs="Times New Roman"/>
          <w:noProof/>
          <w:sz w:val="28"/>
          <w:szCs w:val="28"/>
          <w:lang w:val="en-US"/>
        </w:rPr>
        <w:t>S</w:t>
      </w:r>
      <w:r w:rsidR="006566AA" w:rsidRPr="00433539">
        <w:rPr>
          <w:rFonts w:ascii="Times New Roman" w:hAnsi="Times New Roman" w:cs="Times New Roman"/>
          <w:noProof/>
          <w:sz w:val="28"/>
          <w:szCs w:val="28"/>
          <w:lang w:val="en-US"/>
        </w:rPr>
        <w:t>ouchon</w:t>
      </w:r>
      <w:r w:rsidRPr="00433539">
        <w:rPr>
          <w:rFonts w:ascii="Times New Roman" w:hAnsi="Times New Roman" w:cs="Times New Roman"/>
          <w:noProof/>
          <w:sz w:val="28"/>
          <w:szCs w:val="28"/>
          <w:lang w:val="en-US"/>
        </w:rPr>
        <w:t xml:space="preserve"> on August 10, 1914</w:t>
      </w:r>
      <w:r w:rsidR="00C0561B"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crossed the Dardanelles and arrived in Istanbul, </w:t>
      </w:r>
      <w:r w:rsidR="00227D6D" w:rsidRPr="00433539">
        <w:rPr>
          <w:rFonts w:ascii="Times New Roman" w:hAnsi="Times New Roman" w:cs="Times New Roman"/>
          <w:noProof/>
          <w:sz w:val="28"/>
          <w:szCs w:val="28"/>
          <w:lang w:val="en-US"/>
        </w:rPr>
        <w:t>thereby caus</w:t>
      </w:r>
      <w:r w:rsidR="003024B3" w:rsidRPr="00433539">
        <w:rPr>
          <w:rFonts w:ascii="Times New Roman" w:hAnsi="Times New Roman" w:cs="Times New Roman"/>
          <w:noProof/>
          <w:sz w:val="28"/>
          <w:szCs w:val="28"/>
          <w:lang w:val="en-US"/>
        </w:rPr>
        <w:t xml:space="preserve">ing </w:t>
      </w:r>
      <w:r w:rsidRPr="00433539">
        <w:rPr>
          <w:rFonts w:ascii="Times New Roman" w:hAnsi="Times New Roman" w:cs="Times New Roman"/>
          <w:noProof/>
          <w:sz w:val="28"/>
          <w:szCs w:val="28"/>
          <w:lang w:val="en-US"/>
        </w:rPr>
        <w:t xml:space="preserve">great tension. Allowing these ships belonging to the German fleet to pass through the strait would be considered a cause of war. However, the Ottoman </w:t>
      </w:r>
      <w:r w:rsidR="00B917DD" w:rsidRPr="00433539">
        <w:rPr>
          <w:rFonts w:ascii="Times New Roman" w:hAnsi="Times New Roman" w:cs="Times New Roman"/>
          <w:noProof/>
          <w:sz w:val="28"/>
          <w:szCs w:val="28"/>
          <w:lang w:val="en-US"/>
        </w:rPr>
        <w:t>S</w:t>
      </w:r>
      <w:r w:rsidRPr="00433539">
        <w:rPr>
          <w:rFonts w:ascii="Times New Roman" w:hAnsi="Times New Roman" w:cs="Times New Roman"/>
          <w:noProof/>
          <w:sz w:val="28"/>
          <w:szCs w:val="28"/>
          <w:lang w:val="en-US"/>
        </w:rPr>
        <w:t xml:space="preserve">tate </w:t>
      </w:r>
      <w:r w:rsidR="00B917DD" w:rsidRPr="00433539">
        <w:rPr>
          <w:rFonts w:ascii="Times New Roman" w:hAnsi="Times New Roman" w:cs="Times New Roman"/>
          <w:noProof/>
          <w:sz w:val="28"/>
          <w:szCs w:val="28"/>
          <w:lang w:val="en-US"/>
        </w:rPr>
        <w:t xml:space="preserve">managed to </w:t>
      </w:r>
      <w:r w:rsidRPr="00433539">
        <w:rPr>
          <w:rFonts w:ascii="Times New Roman" w:hAnsi="Times New Roman" w:cs="Times New Roman"/>
          <w:noProof/>
          <w:sz w:val="28"/>
          <w:szCs w:val="28"/>
          <w:lang w:val="en-US"/>
        </w:rPr>
        <w:t>reduc</w:t>
      </w:r>
      <w:r w:rsidR="00B917DD" w:rsidRPr="00433539">
        <w:rPr>
          <w:rFonts w:ascii="Times New Roman" w:hAnsi="Times New Roman" w:cs="Times New Roman"/>
          <w:noProof/>
          <w:sz w:val="28"/>
          <w:szCs w:val="28"/>
          <w:lang w:val="en-US"/>
        </w:rPr>
        <w:t xml:space="preserve">e </w:t>
      </w:r>
      <w:r w:rsidRPr="00433539">
        <w:rPr>
          <w:rFonts w:ascii="Times New Roman" w:hAnsi="Times New Roman" w:cs="Times New Roman"/>
          <w:noProof/>
          <w:sz w:val="28"/>
          <w:szCs w:val="28"/>
          <w:lang w:val="en-US"/>
        </w:rPr>
        <w:t xml:space="preserve">the tension by announcing that these ships </w:t>
      </w:r>
      <w:r w:rsidR="00A51EFA" w:rsidRPr="00433539">
        <w:rPr>
          <w:rFonts w:ascii="Times New Roman" w:hAnsi="Times New Roman" w:cs="Times New Roman"/>
          <w:noProof/>
          <w:sz w:val="28"/>
          <w:szCs w:val="28"/>
          <w:lang w:val="en-US"/>
        </w:rPr>
        <w:t xml:space="preserve">had been </w:t>
      </w:r>
      <w:r w:rsidRPr="00433539">
        <w:rPr>
          <w:rFonts w:ascii="Times New Roman" w:hAnsi="Times New Roman" w:cs="Times New Roman"/>
          <w:noProof/>
          <w:sz w:val="28"/>
          <w:szCs w:val="28"/>
          <w:lang w:val="en-US"/>
        </w:rPr>
        <w:t>purchased from Germany</w:t>
      </w:r>
      <w:r w:rsidR="00A51EFA" w:rsidRPr="00433539">
        <w:rPr>
          <w:rFonts w:ascii="Times New Roman" w:hAnsi="Times New Roman" w:cs="Times New Roman"/>
          <w:noProof/>
          <w:sz w:val="28"/>
          <w:szCs w:val="28"/>
          <w:lang w:val="en-US"/>
        </w:rPr>
        <w:t>.</w:t>
      </w:r>
      <w:r w:rsidRPr="00433539">
        <w:rPr>
          <w:rFonts w:ascii="Times New Roman" w:hAnsi="Times New Roman" w:cs="Times New Roman"/>
          <w:noProof/>
          <w:sz w:val="28"/>
          <w:szCs w:val="28"/>
          <w:lang w:val="en-US"/>
        </w:rPr>
        <w:t xml:space="preserve"> The </w:t>
      </w:r>
      <w:r w:rsidR="00A51EFA" w:rsidRPr="00433539">
        <w:rPr>
          <w:rFonts w:ascii="Times New Roman" w:hAnsi="Times New Roman" w:cs="Times New Roman"/>
          <w:noProof/>
          <w:sz w:val="28"/>
          <w:szCs w:val="28"/>
          <w:lang w:val="en-US"/>
        </w:rPr>
        <w:t>afore</w:t>
      </w:r>
      <w:r w:rsidRPr="00433539">
        <w:rPr>
          <w:rFonts w:ascii="Times New Roman" w:hAnsi="Times New Roman" w:cs="Times New Roman"/>
          <w:noProof/>
          <w:sz w:val="28"/>
          <w:szCs w:val="28"/>
          <w:lang w:val="en-US"/>
        </w:rPr>
        <w:t xml:space="preserve">mentioned ships joined the Ottoman fleet on August 16, 1914 under the names of Yavuz and Midilli. The German sailors on these ships continued their duties by wearing the uniforms of officers and soldiers </w:t>
      </w:r>
      <w:r w:rsidR="00EE1BBD" w:rsidRPr="00433539">
        <w:rPr>
          <w:rFonts w:ascii="Times New Roman" w:hAnsi="Times New Roman" w:cs="Times New Roman"/>
          <w:noProof/>
          <w:sz w:val="28"/>
          <w:szCs w:val="28"/>
          <w:lang w:val="en-US"/>
        </w:rPr>
        <w:t>of</w:t>
      </w:r>
      <w:r w:rsidRPr="00433539">
        <w:rPr>
          <w:rFonts w:ascii="Times New Roman" w:hAnsi="Times New Roman" w:cs="Times New Roman"/>
          <w:noProof/>
          <w:sz w:val="28"/>
          <w:szCs w:val="28"/>
          <w:lang w:val="en-US"/>
        </w:rPr>
        <w:t xml:space="preserve"> the Ottoman fleet, and Admiral Souchon was the commander of the Ottoman fleet. Thus, Germany</w:t>
      </w:r>
      <w:r w:rsidR="00270701" w:rsidRPr="00433539">
        <w:rPr>
          <w:rFonts w:ascii="Times New Roman" w:hAnsi="Times New Roman" w:cs="Times New Roman"/>
          <w:noProof/>
          <w:sz w:val="28"/>
          <w:szCs w:val="28"/>
          <w:lang w:val="en-US"/>
        </w:rPr>
        <w:t>, aimed at using its tw</w:t>
      </w:r>
      <w:r w:rsidR="00D524B6" w:rsidRPr="00433539">
        <w:rPr>
          <w:rFonts w:ascii="Times New Roman" w:hAnsi="Times New Roman" w:cs="Times New Roman"/>
          <w:noProof/>
          <w:sz w:val="28"/>
          <w:szCs w:val="28"/>
          <w:lang w:val="en-US"/>
        </w:rPr>
        <w:t xml:space="preserve">o </w:t>
      </w:r>
      <w:r w:rsidR="00270701" w:rsidRPr="00433539">
        <w:rPr>
          <w:rFonts w:ascii="Times New Roman" w:hAnsi="Times New Roman" w:cs="Times New Roman"/>
          <w:noProof/>
          <w:sz w:val="28"/>
          <w:szCs w:val="28"/>
          <w:lang w:val="en-US"/>
        </w:rPr>
        <w:t xml:space="preserve">big weapons against Russian ports </w:t>
      </w:r>
      <w:r w:rsidR="00D524B6" w:rsidRPr="00433539">
        <w:rPr>
          <w:rFonts w:ascii="Times New Roman" w:hAnsi="Times New Roman" w:cs="Times New Roman"/>
          <w:noProof/>
          <w:sz w:val="28"/>
          <w:szCs w:val="28"/>
          <w:lang w:val="en-US"/>
        </w:rPr>
        <w:t>in</w:t>
      </w:r>
      <w:r w:rsidR="00D45680" w:rsidRPr="00433539">
        <w:rPr>
          <w:rFonts w:ascii="Times New Roman" w:hAnsi="Times New Roman" w:cs="Times New Roman"/>
          <w:noProof/>
          <w:sz w:val="28"/>
          <w:szCs w:val="28"/>
          <w:lang w:val="en-US"/>
        </w:rPr>
        <w:t xml:space="preserve"> </w:t>
      </w:r>
      <w:r w:rsidR="00D524B6" w:rsidRPr="00433539">
        <w:rPr>
          <w:rFonts w:ascii="Times New Roman" w:hAnsi="Times New Roman" w:cs="Times New Roman"/>
          <w:noProof/>
          <w:sz w:val="28"/>
          <w:szCs w:val="28"/>
          <w:lang w:val="en-US"/>
        </w:rPr>
        <w:t xml:space="preserve">the near future, moved those weapons </w:t>
      </w:r>
      <w:r w:rsidRPr="00433539">
        <w:rPr>
          <w:rFonts w:ascii="Times New Roman" w:hAnsi="Times New Roman" w:cs="Times New Roman"/>
          <w:noProof/>
          <w:sz w:val="28"/>
          <w:szCs w:val="28"/>
          <w:lang w:val="en-US"/>
        </w:rPr>
        <w:t>through the Mediterranean Sea and threw them near the Black Sea</w:t>
      </w:r>
      <w:r w:rsidR="00272B97" w:rsidRPr="00433539">
        <w:rPr>
          <w:rFonts w:ascii="Times New Roman" w:hAnsi="Times New Roman" w:cs="Times New Roman"/>
          <w:noProof/>
          <w:sz w:val="28"/>
          <w:szCs w:val="28"/>
          <w:lang w:val="en-US"/>
        </w:rPr>
        <w:t>.</w:t>
      </w:r>
      <w:r w:rsidRPr="00433539">
        <w:rPr>
          <w:rFonts w:ascii="Times New Roman" w:hAnsi="Times New Roman" w:cs="Times New Roman"/>
          <w:noProof/>
          <w:sz w:val="28"/>
          <w:szCs w:val="28"/>
          <w:lang w:val="en-US"/>
        </w:rPr>
        <w:t xml:space="preserve"> On October 27, 1914, the Russian Empire and </w:t>
      </w:r>
      <w:r w:rsidR="006E7FC7" w:rsidRPr="00433539">
        <w:rPr>
          <w:rFonts w:ascii="Times New Roman" w:hAnsi="Times New Roman" w:cs="Times New Roman"/>
          <w:noProof/>
          <w:sz w:val="28"/>
          <w:szCs w:val="28"/>
          <w:lang w:val="en-US"/>
        </w:rPr>
        <w:t xml:space="preserve">Great Britain </w:t>
      </w:r>
      <w:r w:rsidRPr="00433539">
        <w:rPr>
          <w:rFonts w:ascii="Times New Roman" w:hAnsi="Times New Roman" w:cs="Times New Roman"/>
          <w:noProof/>
          <w:sz w:val="28"/>
          <w:szCs w:val="28"/>
          <w:lang w:val="en-US"/>
        </w:rPr>
        <w:t xml:space="preserve">declared war on the Ottoman State due to the bombardment of the Russian ports on the Black Sea coast by the Ottoman fleet, which included Yavuz and </w:t>
      </w:r>
      <w:r w:rsidR="00C06A4A" w:rsidRPr="00433539">
        <w:rPr>
          <w:rFonts w:ascii="Times New Roman" w:hAnsi="Times New Roman" w:cs="Times New Roman"/>
          <w:noProof/>
          <w:sz w:val="28"/>
          <w:szCs w:val="28"/>
          <w:lang w:val="en-US"/>
        </w:rPr>
        <w:t>Mi</w:t>
      </w:r>
      <w:r w:rsidRPr="00433539">
        <w:rPr>
          <w:rFonts w:ascii="Times New Roman" w:hAnsi="Times New Roman" w:cs="Times New Roman"/>
          <w:noProof/>
          <w:sz w:val="28"/>
          <w:szCs w:val="28"/>
          <w:lang w:val="en-US"/>
        </w:rPr>
        <w:t>dill</w:t>
      </w:r>
      <w:r w:rsidR="00C06A4A" w:rsidRPr="00433539">
        <w:rPr>
          <w:rFonts w:ascii="Times New Roman" w:hAnsi="Times New Roman" w:cs="Times New Roman"/>
          <w:noProof/>
          <w:sz w:val="28"/>
          <w:szCs w:val="28"/>
          <w:lang w:val="en-US"/>
        </w:rPr>
        <w:t xml:space="preserve">i </w:t>
      </w:r>
      <w:r w:rsidR="00223C2C" w:rsidRPr="00433539">
        <w:rPr>
          <w:rFonts w:ascii="Times New Roman" w:hAnsi="Times New Roman" w:cs="Times New Roman"/>
          <w:noProof/>
          <w:sz w:val="28"/>
          <w:szCs w:val="28"/>
          <w:lang w:val="en-US"/>
        </w:rPr>
        <w:t>cruisers</w:t>
      </w:r>
      <w:r w:rsidRPr="00433539">
        <w:rPr>
          <w:rFonts w:ascii="Times New Roman" w:hAnsi="Times New Roman" w:cs="Times New Roman"/>
          <w:noProof/>
          <w:sz w:val="28"/>
          <w:szCs w:val="28"/>
          <w:lang w:val="en-US"/>
        </w:rPr>
        <w:t xml:space="preserve">, under </w:t>
      </w:r>
      <w:r w:rsidR="00912F91" w:rsidRPr="00433539">
        <w:rPr>
          <w:rFonts w:ascii="Times New Roman" w:hAnsi="Times New Roman" w:cs="Times New Roman"/>
          <w:noProof/>
          <w:sz w:val="28"/>
          <w:szCs w:val="28"/>
          <w:lang w:val="en-US"/>
        </w:rPr>
        <w:t xml:space="preserve">the command of </w:t>
      </w:r>
      <w:r w:rsidRPr="00433539">
        <w:rPr>
          <w:rFonts w:ascii="Times New Roman" w:hAnsi="Times New Roman" w:cs="Times New Roman"/>
          <w:noProof/>
          <w:sz w:val="28"/>
          <w:szCs w:val="28"/>
          <w:lang w:val="en-US"/>
        </w:rPr>
        <w:t>Admiral S</w:t>
      </w:r>
      <w:r w:rsidR="00631163" w:rsidRPr="00433539">
        <w:rPr>
          <w:rFonts w:ascii="Times New Roman" w:hAnsi="Times New Roman" w:cs="Times New Roman"/>
          <w:noProof/>
          <w:sz w:val="28"/>
          <w:szCs w:val="28"/>
          <w:lang w:val="en-US"/>
        </w:rPr>
        <w:t>ouchon</w:t>
      </w:r>
      <w:r w:rsidRPr="00433539">
        <w:rPr>
          <w:rFonts w:ascii="Times New Roman" w:hAnsi="Times New Roman" w:cs="Times New Roman"/>
          <w:noProof/>
          <w:sz w:val="28"/>
          <w:szCs w:val="28"/>
          <w:lang w:val="en-US"/>
        </w:rPr>
        <w:t>.</w:t>
      </w:r>
    </w:p>
    <w:p w14:paraId="21834F1C" w14:textId="486656BA" w:rsidR="00BA4E92" w:rsidRPr="00433539" w:rsidRDefault="00772E59" w:rsidP="00CE2A7D">
      <w:pPr>
        <w:jc w:val="both"/>
        <w:rPr>
          <w:rFonts w:ascii="Times New Roman" w:hAnsi="Times New Roman" w:cs="Times New Roman"/>
          <w:b/>
          <w:noProof/>
          <w:color w:val="000000" w:themeColor="text1"/>
          <w:sz w:val="28"/>
          <w:szCs w:val="28"/>
          <w:lang w:val="en-US"/>
        </w:rPr>
      </w:pPr>
      <w:r w:rsidRPr="00433539">
        <w:rPr>
          <w:rFonts w:ascii="Times New Roman" w:hAnsi="Times New Roman" w:cs="Times New Roman"/>
          <w:b/>
          <w:noProof/>
          <w:color w:val="000000" w:themeColor="text1"/>
          <w:sz w:val="28"/>
          <w:szCs w:val="28"/>
          <w:lang w:val="en-US"/>
        </w:rPr>
        <w:lastRenderedPageBreak/>
        <w:t>E</w:t>
      </w:r>
      <w:r w:rsidR="00BA4E92" w:rsidRPr="00433539">
        <w:rPr>
          <w:rFonts w:ascii="Times New Roman" w:hAnsi="Times New Roman" w:cs="Times New Roman"/>
          <w:b/>
          <w:noProof/>
          <w:color w:val="000000" w:themeColor="text1"/>
          <w:sz w:val="28"/>
          <w:szCs w:val="28"/>
          <w:lang w:val="en-US"/>
        </w:rPr>
        <w:t>conomic and stra</w:t>
      </w:r>
      <w:r w:rsidR="00E97954" w:rsidRPr="00433539">
        <w:rPr>
          <w:rFonts w:ascii="Times New Roman" w:hAnsi="Times New Roman" w:cs="Times New Roman"/>
          <w:b/>
          <w:noProof/>
          <w:color w:val="000000" w:themeColor="text1"/>
          <w:sz w:val="28"/>
          <w:szCs w:val="28"/>
          <w:lang w:val="en-US"/>
        </w:rPr>
        <w:t xml:space="preserve">tegic importance of </w:t>
      </w:r>
      <w:r w:rsidR="00F55281" w:rsidRPr="00433539">
        <w:rPr>
          <w:rFonts w:ascii="Times New Roman" w:hAnsi="Times New Roman" w:cs="Times New Roman"/>
          <w:b/>
          <w:noProof/>
          <w:color w:val="000000" w:themeColor="text1"/>
          <w:sz w:val="28"/>
          <w:szCs w:val="28"/>
          <w:lang w:val="en-US"/>
        </w:rPr>
        <w:t>Çanakkale (</w:t>
      </w:r>
      <w:r w:rsidR="00E97954" w:rsidRPr="00433539">
        <w:rPr>
          <w:rFonts w:ascii="Times New Roman" w:hAnsi="Times New Roman" w:cs="Times New Roman"/>
          <w:b/>
          <w:noProof/>
          <w:color w:val="000000" w:themeColor="text1"/>
          <w:sz w:val="28"/>
          <w:szCs w:val="28"/>
          <w:lang w:val="en-US"/>
        </w:rPr>
        <w:t>Dardanelles</w:t>
      </w:r>
      <w:r w:rsidR="00F55281" w:rsidRPr="00433539">
        <w:rPr>
          <w:rFonts w:ascii="Times New Roman" w:hAnsi="Times New Roman" w:cs="Times New Roman"/>
          <w:b/>
          <w:noProof/>
          <w:color w:val="000000" w:themeColor="text1"/>
          <w:sz w:val="28"/>
          <w:szCs w:val="28"/>
          <w:lang w:val="en-US"/>
        </w:rPr>
        <w:t>)</w:t>
      </w:r>
    </w:p>
    <w:p w14:paraId="457EB0C6" w14:textId="3A4A39E3" w:rsidR="00BA4E92" w:rsidRPr="00433539" w:rsidRDefault="00DB66E8" w:rsidP="003815D8">
      <w:pPr>
        <w:ind w:firstLine="708"/>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These d</w:t>
      </w:r>
      <w:r w:rsidR="00AF07E6" w:rsidRPr="00433539">
        <w:rPr>
          <w:rFonts w:ascii="Times New Roman" w:hAnsi="Times New Roman" w:cs="Times New Roman"/>
          <w:noProof/>
          <w:sz w:val="28"/>
          <w:szCs w:val="28"/>
          <w:lang w:val="en-US"/>
        </w:rPr>
        <w:t xml:space="preserve">evelopments </w:t>
      </w:r>
      <w:r w:rsidR="00E466D7" w:rsidRPr="00433539">
        <w:rPr>
          <w:rFonts w:ascii="Times New Roman" w:hAnsi="Times New Roman" w:cs="Times New Roman"/>
          <w:noProof/>
          <w:sz w:val="28"/>
          <w:szCs w:val="28"/>
          <w:lang w:val="en-US"/>
        </w:rPr>
        <w:t xml:space="preserve">in Europe </w:t>
      </w:r>
      <w:r w:rsidR="00BA4E92" w:rsidRPr="00433539">
        <w:rPr>
          <w:rFonts w:ascii="Times New Roman" w:hAnsi="Times New Roman" w:cs="Times New Roman"/>
          <w:noProof/>
          <w:sz w:val="28"/>
          <w:szCs w:val="28"/>
          <w:lang w:val="en-US"/>
        </w:rPr>
        <w:t xml:space="preserve">forced </w:t>
      </w:r>
      <w:r w:rsidR="00E466D7" w:rsidRPr="00433539">
        <w:rPr>
          <w:rFonts w:ascii="Times New Roman" w:hAnsi="Times New Roman" w:cs="Times New Roman"/>
          <w:noProof/>
          <w:sz w:val="28"/>
          <w:szCs w:val="28"/>
          <w:lang w:val="en-US"/>
        </w:rPr>
        <w:t xml:space="preserve">the </w:t>
      </w:r>
      <w:r w:rsidR="00AB4194" w:rsidRPr="00433539">
        <w:rPr>
          <w:rFonts w:ascii="Times New Roman" w:hAnsi="Times New Roman" w:cs="Times New Roman"/>
          <w:noProof/>
          <w:sz w:val="28"/>
          <w:szCs w:val="28"/>
          <w:lang w:val="en-US"/>
        </w:rPr>
        <w:t>Great Britain</w:t>
      </w:r>
      <w:r w:rsidR="00BA4E92" w:rsidRPr="00433539">
        <w:rPr>
          <w:rFonts w:ascii="Times New Roman" w:hAnsi="Times New Roman" w:cs="Times New Roman"/>
          <w:noProof/>
          <w:sz w:val="28"/>
          <w:szCs w:val="28"/>
          <w:lang w:val="en-US"/>
        </w:rPr>
        <w:t xml:space="preserve"> an</w:t>
      </w:r>
      <w:r w:rsidR="009F12DA" w:rsidRPr="00433539">
        <w:rPr>
          <w:rFonts w:ascii="Times New Roman" w:hAnsi="Times New Roman" w:cs="Times New Roman"/>
          <w:noProof/>
          <w:sz w:val="28"/>
          <w:szCs w:val="28"/>
          <w:lang w:val="en-US"/>
        </w:rPr>
        <w:t>d France to support their ally -</w:t>
      </w:r>
      <w:r w:rsidR="00BA4E92" w:rsidRPr="00433539">
        <w:rPr>
          <w:rFonts w:ascii="Times New Roman" w:hAnsi="Times New Roman" w:cs="Times New Roman"/>
          <w:noProof/>
          <w:sz w:val="28"/>
          <w:szCs w:val="28"/>
          <w:lang w:val="en-US"/>
        </w:rPr>
        <w:t xml:space="preserve"> Russia. </w:t>
      </w:r>
      <w:r w:rsidR="00281C61" w:rsidRPr="00433539">
        <w:rPr>
          <w:rFonts w:ascii="Times New Roman" w:hAnsi="Times New Roman" w:cs="Times New Roman"/>
          <w:noProof/>
          <w:sz w:val="28"/>
          <w:szCs w:val="28"/>
          <w:lang w:val="en-US"/>
        </w:rPr>
        <w:t>In</w:t>
      </w:r>
      <w:r w:rsidR="006A1795" w:rsidRPr="00433539">
        <w:rPr>
          <w:rFonts w:ascii="Times New Roman" w:hAnsi="Times New Roman" w:cs="Times New Roman"/>
          <w:noProof/>
          <w:sz w:val="28"/>
          <w:szCs w:val="28"/>
          <w:lang w:val="en-US"/>
        </w:rPr>
        <w:t xml:space="preserve"> any case</w:t>
      </w:r>
      <w:r w:rsidR="00BA4E92" w:rsidRPr="00433539">
        <w:rPr>
          <w:rFonts w:ascii="Times New Roman" w:hAnsi="Times New Roman" w:cs="Times New Roman"/>
          <w:noProof/>
          <w:sz w:val="28"/>
          <w:szCs w:val="28"/>
          <w:lang w:val="en-US"/>
        </w:rPr>
        <w:t xml:space="preserve">, Russia could not </w:t>
      </w:r>
      <w:r w:rsidR="00281C61" w:rsidRPr="00433539">
        <w:rPr>
          <w:rFonts w:ascii="Times New Roman" w:hAnsi="Times New Roman" w:cs="Times New Roman"/>
          <w:noProof/>
          <w:sz w:val="28"/>
          <w:szCs w:val="28"/>
          <w:lang w:val="en-US"/>
        </w:rPr>
        <w:t xml:space="preserve">exert </w:t>
      </w:r>
      <w:r w:rsidR="00BA4E92" w:rsidRPr="00433539">
        <w:rPr>
          <w:rFonts w:ascii="Times New Roman" w:hAnsi="Times New Roman" w:cs="Times New Roman"/>
          <w:noProof/>
          <w:sz w:val="28"/>
          <w:szCs w:val="28"/>
          <w:lang w:val="en-US"/>
        </w:rPr>
        <w:t>a strong enough pressure on Germany. British and French support was needed due to limited industrial capacity.</w:t>
      </w:r>
      <w:r w:rsidR="009D0670" w:rsidRPr="00433539">
        <w:rPr>
          <w:rFonts w:ascii="Times New Roman" w:hAnsi="Times New Roman" w:cs="Times New Roman"/>
          <w:noProof/>
          <w:sz w:val="28"/>
          <w:szCs w:val="28"/>
          <w:lang w:val="en-US"/>
        </w:rPr>
        <w:t xml:space="preserve"> </w:t>
      </w:r>
      <w:r w:rsidR="00BA4E92" w:rsidRPr="00433539">
        <w:rPr>
          <w:rFonts w:ascii="Times New Roman" w:hAnsi="Times New Roman" w:cs="Times New Roman"/>
          <w:noProof/>
          <w:sz w:val="28"/>
          <w:szCs w:val="28"/>
          <w:lang w:val="en-US"/>
        </w:rPr>
        <w:t xml:space="preserve">There were four possible ways </w:t>
      </w:r>
      <w:r w:rsidR="004F4B12" w:rsidRPr="00433539">
        <w:rPr>
          <w:rFonts w:ascii="Times New Roman" w:hAnsi="Times New Roman" w:cs="Times New Roman"/>
          <w:noProof/>
          <w:sz w:val="28"/>
          <w:szCs w:val="28"/>
          <w:lang w:val="en-US"/>
        </w:rPr>
        <w:t xml:space="preserve">in which </w:t>
      </w:r>
      <w:r w:rsidR="00BA4E92" w:rsidRPr="00433539">
        <w:rPr>
          <w:rFonts w:ascii="Times New Roman" w:hAnsi="Times New Roman" w:cs="Times New Roman"/>
          <w:noProof/>
          <w:sz w:val="28"/>
          <w:szCs w:val="28"/>
          <w:lang w:val="en-US"/>
        </w:rPr>
        <w:t xml:space="preserve">France and </w:t>
      </w:r>
      <w:r w:rsidR="009D0670" w:rsidRPr="00433539">
        <w:rPr>
          <w:rFonts w:ascii="Times New Roman" w:hAnsi="Times New Roman" w:cs="Times New Roman"/>
          <w:noProof/>
          <w:sz w:val="28"/>
          <w:szCs w:val="28"/>
          <w:lang w:val="en-US"/>
        </w:rPr>
        <w:t xml:space="preserve">Britain </w:t>
      </w:r>
      <w:r w:rsidR="004F4B12" w:rsidRPr="00433539">
        <w:rPr>
          <w:rFonts w:ascii="Times New Roman" w:hAnsi="Times New Roman" w:cs="Times New Roman"/>
          <w:noProof/>
          <w:sz w:val="28"/>
          <w:szCs w:val="28"/>
          <w:lang w:val="en-US"/>
        </w:rPr>
        <w:t xml:space="preserve">could </w:t>
      </w:r>
      <w:r w:rsidR="00BA4E92" w:rsidRPr="00433539">
        <w:rPr>
          <w:rFonts w:ascii="Times New Roman" w:hAnsi="Times New Roman" w:cs="Times New Roman"/>
          <w:noProof/>
          <w:sz w:val="28"/>
          <w:szCs w:val="28"/>
          <w:lang w:val="en-US"/>
        </w:rPr>
        <w:t>provide th</w:t>
      </w:r>
      <w:r w:rsidR="000F1FC7" w:rsidRPr="00433539">
        <w:rPr>
          <w:rFonts w:ascii="Times New Roman" w:hAnsi="Times New Roman" w:cs="Times New Roman"/>
          <w:noProof/>
          <w:sz w:val="28"/>
          <w:szCs w:val="28"/>
          <w:lang w:val="en-US"/>
        </w:rPr>
        <w:t xml:space="preserve">at </w:t>
      </w:r>
      <w:r w:rsidR="00BA4E92" w:rsidRPr="00433539">
        <w:rPr>
          <w:rFonts w:ascii="Times New Roman" w:hAnsi="Times New Roman" w:cs="Times New Roman"/>
          <w:noProof/>
          <w:sz w:val="28"/>
          <w:szCs w:val="28"/>
          <w:lang w:val="en-US"/>
        </w:rPr>
        <w:t xml:space="preserve">support. Two of the northern transport lines were impassable. The North Sea was frozen for most of the year, preventing sea traffic, while the Baltic Sea was controlled by the German Navy. The European land route, which was the medium transport route, was also under the </w:t>
      </w:r>
      <w:r w:rsidR="00D54B7B" w:rsidRPr="00433539">
        <w:rPr>
          <w:rFonts w:ascii="Times New Roman" w:hAnsi="Times New Roman" w:cs="Times New Roman"/>
          <w:noProof/>
          <w:sz w:val="28"/>
          <w:szCs w:val="28"/>
          <w:lang w:val="en-US"/>
        </w:rPr>
        <w:t xml:space="preserve">German </w:t>
      </w:r>
      <w:r w:rsidR="00BA4E92" w:rsidRPr="00433539">
        <w:rPr>
          <w:rFonts w:ascii="Times New Roman" w:hAnsi="Times New Roman" w:cs="Times New Roman"/>
          <w:noProof/>
          <w:sz w:val="28"/>
          <w:szCs w:val="28"/>
          <w:lang w:val="en-US"/>
        </w:rPr>
        <w:t xml:space="preserve">control. The fourth route was the sea route through the Dardanelles and Istanbul straits under the control of the Ottoman Empire. Europeans thought that they would expel the Ottoman State, which they considered weak, with an attack from the straits.  </w:t>
      </w:r>
      <w:r w:rsidR="00F01A32" w:rsidRPr="00433539">
        <w:rPr>
          <w:rFonts w:ascii="Times New Roman" w:hAnsi="Times New Roman" w:cs="Times New Roman"/>
          <w:noProof/>
          <w:sz w:val="28"/>
          <w:szCs w:val="28"/>
          <w:lang w:val="en-US"/>
        </w:rPr>
        <w:t>Hence</w:t>
      </w:r>
      <w:r w:rsidR="00BA4E92" w:rsidRPr="00433539">
        <w:rPr>
          <w:rFonts w:ascii="Times New Roman" w:hAnsi="Times New Roman" w:cs="Times New Roman"/>
          <w:noProof/>
          <w:sz w:val="28"/>
          <w:szCs w:val="28"/>
          <w:lang w:val="en-US"/>
        </w:rPr>
        <w:t xml:space="preserve">, it would be possible to support Russia, and with the defeat of the Ottoman State, Germany would </w:t>
      </w:r>
      <w:r w:rsidR="005033B2" w:rsidRPr="00433539">
        <w:rPr>
          <w:rFonts w:ascii="Times New Roman" w:hAnsi="Times New Roman" w:cs="Times New Roman"/>
          <w:noProof/>
          <w:sz w:val="28"/>
          <w:szCs w:val="28"/>
          <w:lang w:val="en-US"/>
        </w:rPr>
        <w:t xml:space="preserve">lose </w:t>
      </w:r>
      <w:r w:rsidR="00BA4E92" w:rsidRPr="00433539">
        <w:rPr>
          <w:rFonts w:ascii="Times New Roman" w:hAnsi="Times New Roman" w:cs="Times New Roman"/>
          <w:noProof/>
          <w:sz w:val="28"/>
          <w:szCs w:val="28"/>
          <w:lang w:val="en-US"/>
        </w:rPr>
        <w:t>an ally. If they were to win, the Suez Canal, under Ottoman control, would provid</w:t>
      </w:r>
      <w:r w:rsidR="000D0668" w:rsidRPr="00433539">
        <w:rPr>
          <w:rFonts w:ascii="Times New Roman" w:hAnsi="Times New Roman" w:cs="Times New Roman"/>
          <w:noProof/>
          <w:sz w:val="28"/>
          <w:szCs w:val="28"/>
          <w:lang w:val="en-US"/>
        </w:rPr>
        <w:t>e</w:t>
      </w:r>
      <w:r w:rsidR="00BA4E92" w:rsidRPr="00433539">
        <w:rPr>
          <w:rFonts w:ascii="Times New Roman" w:hAnsi="Times New Roman" w:cs="Times New Roman"/>
          <w:noProof/>
          <w:sz w:val="28"/>
          <w:szCs w:val="28"/>
          <w:lang w:val="en-US"/>
        </w:rPr>
        <w:t xml:space="preserve"> England with a Far Eastern transport route. The opening of maritime transport across the Black Sea with Russia was particularly important. The capture of the Straits would bring huge profits for British and French firms.</w:t>
      </w:r>
    </w:p>
    <w:p w14:paraId="28508056" w14:textId="0929B6E2" w:rsidR="00BA4E92" w:rsidRPr="00433539" w:rsidRDefault="00E97954" w:rsidP="00CE2A7D">
      <w:pPr>
        <w:jc w:val="both"/>
        <w:rPr>
          <w:rFonts w:ascii="Times New Roman" w:hAnsi="Times New Roman" w:cs="Times New Roman"/>
          <w:b/>
          <w:noProof/>
          <w:color w:val="000000" w:themeColor="text1"/>
          <w:sz w:val="28"/>
          <w:szCs w:val="28"/>
          <w:lang w:val="en-US"/>
        </w:rPr>
      </w:pPr>
      <w:r w:rsidRPr="00433539">
        <w:rPr>
          <w:rFonts w:ascii="Times New Roman" w:hAnsi="Times New Roman" w:cs="Times New Roman"/>
          <w:b/>
          <w:noProof/>
          <w:color w:val="000000" w:themeColor="text1"/>
          <w:sz w:val="28"/>
          <w:szCs w:val="28"/>
          <w:lang w:val="en-US"/>
        </w:rPr>
        <w:t xml:space="preserve">The </w:t>
      </w:r>
      <w:r w:rsidR="00CB358D" w:rsidRPr="00433539">
        <w:rPr>
          <w:rFonts w:ascii="Times New Roman" w:hAnsi="Times New Roman" w:cs="Times New Roman"/>
          <w:b/>
          <w:noProof/>
          <w:color w:val="000000" w:themeColor="text1"/>
          <w:sz w:val="28"/>
          <w:szCs w:val="28"/>
          <w:lang w:val="en-US"/>
        </w:rPr>
        <w:t>onset</w:t>
      </w:r>
      <w:r w:rsidRPr="00433539">
        <w:rPr>
          <w:rFonts w:ascii="Times New Roman" w:hAnsi="Times New Roman" w:cs="Times New Roman"/>
          <w:b/>
          <w:noProof/>
          <w:color w:val="000000" w:themeColor="text1"/>
          <w:sz w:val="28"/>
          <w:szCs w:val="28"/>
          <w:lang w:val="en-US"/>
        </w:rPr>
        <w:t xml:space="preserve"> of the war</w:t>
      </w:r>
    </w:p>
    <w:p w14:paraId="33582601" w14:textId="1D4E809D" w:rsidR="00225236" w:rsidRPr="00433539" w:rsidRDefault="00BA4E92" w:rsidP="00496D7D">
      <w:pPr>
        <w:ind w:firstLine="708"/>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On February 19, 1915, the British battleship Elizabeth with strong French force</w:t>
      </w:r>
      <w:r w:rsidR="00B75FDC" w:rsidRPr="00433539">
        <w:rPr>
          <w:rFonts w:ascii="Times New Roman" w:hAnsi="Times New Roman" w:cs="Times New Roman"/>
          <w:noProof/>
          <w:sz w:val="28"/>
          <w:szCs w:val="28"/>
          <w:lang w:val="en-US"/>
        </w:rPr>
        <w:t xml:space="preserve">s </w:t>
      </w:r>
      <w:r w:rsidRPr="00433539">
        <w:rPr>
          <w:rFonts w:ascii="Times New Roman" w:hAnsi="Times New Roman" w:cs="Times New Roman"/>
          <w:noProof/>
          <w:sz w:val="28"/>
          <w:szCs w:val="28"/>
          <w:lang w:val="en-US"/>
        </w:rPr>
        <w:t>bombarded the Ottoman coastal forces and launched the first attack on</w:t>
      </w:r>
      <w:r w:rsidR="00AA78D0" w:rsidRPr="00433539">
        <w:rPr>
          <w:rFonts w:ascii="Times New Roman" w:hAnsi="Times New Roman" w:cs="Times New Roman"/>
          <w:noProof/>
          <w:sz w:val="28"/>
          <w:szCs w:val="28"/>
          <w:lang w:val="en-US"/>
        </w:rPr>
        <w:t xml:space="preserve"> </w:t>
      </w:r>
      <w:r w:rsidR="0001200C" w:rsidRPr="00433539">
        <w:rPr>
          <w:rFonts w:ascii="Times New Roman" w:hAnsi="Times New Roman" w:cs="Times New Roman"/>
          <w:noProof/>
          <w:sz w:val="28"/>
          <w:szCs w:val="28"/>
          <w:lang w:val="en-US"/>
        </w:rPr>
        <w:t>Çanakkale</w:t>
      </w:r>
      <w:r w:rsidRPr="00433539">
        <w:rPr>
          <w:rFonts w:ascii="Times New Roman" w:hAnsi="Times New Roman" w:cs="Times New Roman"/>
          <w:noProof/>
          <w:sz w:val="28"/>
          <w:szCs w:val="28"/>
          <w:lang w:val="en-US"/>
        </w:rPr>
        <w:t xml:space="preserve"> </w:t>
      </w:r>
      <w:r w:rsidR="00D04FDC" w:rsidRPr="00433539">
        <w:rPr>
          <w:rFonts w:ascii="Times New Roman" w:hAnsi="Times New Roman" w:cs="Times New Roman"/>
          <w:noProof/>
          <w:sz w:val="28"/>
          <w:szCs w:val="28"/>
          <w:lang w:val="en-US"/>
        </w:rPr>
        <w:t>(</w:t>
      </w:r>
      <w:r w:rsidR="00361B95" w:rsidRPr="00433539">
        <w:rPr>
          <w:rFonts w:ascii="Times New Roman" w:hAnsi="Times New Roman" w:cs="Times New Roman"/>
          <w:noProof/>
          <w:sz w:val="28"/>
          <w:szCs w:val="28"/>
          <w:lang w:val="en-US"/>
        </w:rPr>
        <w:t xml:space="preserve">the </w:t>
      </w:r>
      <w:r w:rsidRPr="00433539">
        <w:rPr>
          <w:rFonts w:ascii="Times New Roman" w:hAnsi="Times New Roman" w:cs="Times New Roman"/>
          <w:noProof/>
          <w:sz w:val="28"/>
          <w:szCs w:val="28"/>
          <w:lang w:val="en-US"/>
        </w:rPr>
        <w:t>Dardanelles</w:t>
      </w:r>
      <w:r w:rsidR="00D04FDC" w:rsidRPr="00433539">
        <w:rPr>
          <w:rFonts w:ascii="Times New Roman" w:hAnsi="Times New Roman" w:cs="Times New Roman"/>
          <w:noProof/>
          <w:sz w:val="28"/>
          <w:szCs w:val="28"/>
          <w:lang w:val="en-US"/>
        </w:rPr>
        <w:t>)</w:t>
      </w:r>
      <w:r w:rsidRPr="00433539">
        <w:rPr>
          <w:rFonts w:ascii="Times New Roman" w:hAnsi="Times New Roman" w:cs="Times New Roman"/>
          <w:noProof/>
          <w:sz w:val="28"/>
          <w:szCs w:val="28"/>
          <w:lang w:val="en-US"/>
        </w:rPr>
        <w:t xml:space="preserve">. A huge fleet of at least 16 warships under Admiral Robeck </w:t>
      </w:r>
      <w:r w:rsidR="00FE7536" w:rsidRPr="00433539">
        <w:rPr>
          <w:rFonts w:ascii="Times New Roman" w:hAnsi="Times New Roman" w:cs="Times New Roman"/>
          <w:noProof/>
          <w:sz w:val="28"/>
          <w:szCs w:val="28"/>
          <w:lang w:val="en-US"/>
        </w:rPr>
        <w:t xml:space="preserve">tried to </w:t>
      </w:r>
      <w:r w:rsidRPr="00433539">
        <w:rPr>
          <w:rFonts w:ascii="Times New Roman" w:hAnsi="Times New Roman" w:cs="Times New Roman"/>
          <w:noProof/>
          <w:sz w:val="28"/>
          <w:szCs w:val="28"/>
          <w:lang w:val="en-US"/>
        </w:rPr>
        <w:t>sail</w:t>
      </w:r>
      <w:r w:rsidR="00ED6BEF"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across </w:t>
      </w:r>
      <w:r w:rsidR="00D04FDC" w:rsidRPr="00433539">
        <w:rPr>
          <w:rFonts w:ascii="Times New Roman" w:hAnsi="Times New Roman" w:cs="Times New Roman"/>
          <w:noProof/>
          <w:sz w:val="28"/>
          <w:szCs w:val="28"/>
          <w:lang w:val="en-US"/>
        </w:rPr>
        <w:t>Çanakkale (</w:t>
      </w:r>
      <w:r w:rsidR="008B3E9D" w:rsidRPr="00433539">
        <w:rPr>
          <w:rFonts w:ascii="Times New Roman" w:hAnsi="Times New Roman" w:cs="Times New Roman"/>
          <w:noProof/>
          <w:sz w:val="28"/>
          <w:szCs w:val="28"/>
          <w:lang w:val="en-US"/>
        </w:rPr>
        <w:t xml:space="preserve">the </w:t>
      </w:r>
      <w:r w:rsidRPr="00433539">
        <w:rPr>
          <w:rFonts w:ascii="Times New Roman" w:hAnsi="Times New Roman" w:cs="Times New Roman"/>
          <w:noProof/>
          <w:sz w:val="28"/>
          <w:szCs w:val="28"/>
          <w:lang w:val="en-US"/>
        </w:rPr>
        <w:t>Dardanelles</w:t>
      </w:r>
      <w:r w:rsidR="00D04FDC" w:rsidRPr="00433539">
        <w:rPr>
          <w:rFonts w:ascii="Times New Roman" w:hAnsi="Times New Roman" w:cs="Times New Roman"/>
          <w:noProof/>
          <w:sz w:val="28"/>
          <w:szCs w:val="28"/>
          <w:lang w:val="en-US"/>
        </w:rPr>
        <w:t>)</w:t>
      </w:r>
      <w:r w:rsidRPr="00433539">
        <w:rPr>
          <w:rFonts w:ascii="Times New Roman" w:hAnsi="Times New Roman" w:cs="Times New Roman"/>
          <w:noProof/>
          <w:sz w:val="28"/>
          <w:szCs w:val="28"/>
          <w:lang w:val="en-US"/>
        </w:rPr>
        <w:t>. However, they were heavily damaged by sea mines placed on the Asian side of the strait by the Ottoman mines</w:t>
      </w:r>
      <w:r w:rsidR="003825E6" w:rsidRPr="00433539">
        <w:rPr>
          <w:rFonts w:ascii="Times New Roman" w:hAnsi="Times New Roman" w:cs="Times New Roman"/>
          <w:noProof/>
          <w:sz w:val="28"/>
          <w:szCs w:val="28"/>
          <w:lang w:val="en-US"/>
        </w:rPr>
        <w:t>layer</w:t>
      </w:r>
      <w:r w:rsidRPr="00433539">
        <w:rPr>
          <w:rFonts w:ascii="Times New Roman" w:hAnsi="Times New Roman" w:cs="Times New Roman"/>
          <w:noProof/>
          <w:sz w:val="28"/>
          <w:szCs w:val="28"/>
          <w:lang w:val="en-US"/>
        </w:rPr>
        <w:t xml:space="preserve"> </w:t>
      </w:r>
      <w:r w:rsidR="003825E6"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Nusrat Mines</w:t>
      </w:r>
      <w:r w:rsidR="003825E6" w:rsidRPr="00433539">
        <w:rPr>
          <w:rFonts w:ascii="Times New Roman" w:hAnsi="Times New Roman" w:cs="Times New Roman"/>
          <w:noProof/>
          <w:sz w:val="28"/>
          <w:szCs w:val="28"/>
          <w:lang w:val="en-US"/>
        </w:rPr>
        <w:t>layer</w:t>
      </w:r>
      <w:r w:rsidRPr="00433539">
        <w:rPr>
          <w:rFonts w:ascii="Times New Roman" w:hAnsi="Times New Roman" w:cs="Times New Roman"/>
          <w:noProof/>
          <w:sz w:val="28"/>
          <w:szCs w:val="28"/>
          <w:lang w:val="en-US"/>
        </w:rPr>
        <w:t>.</w:t>
      </w:r>
      <w:r w:rsidR="006D7CE5"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Although some fishermen were </w:t>
      </w:r>
      <w:r w:rsidR="00783CBB" w:rsidRPr="00433539">
        <w:rPr>
          <w:rFonts w:ascii="Times New Roman" w:hAnsi="Times New Roman" w:cs="Times New Roman"/>
          <w:noProof/>
          <w:sz w:val="28"/>
          <w:szCs w:val="28"/>
          <w:lang w:val="en-US"/>
        </w:rPr>
        <w:t>commissi</w:t>
      </w:r>
      <w:r w:rsidR="00F64EE9" w:rsidRPr="00433539">
        <w:rPr>
          <w:rFonts w:ascii="Times New Roman" w:hAnsi="Times New Roman" w:cs="Times New Roman"/>
          <w:noProof/>
          <w:sz w:val="28"/>
          <w:szCs w:val="28"/>
          <w:lang w:val="en-US"/>
        </w:rPr>
        <w:t>oned</w:t>
      </w:r>
      <w:r w:rsidRPr="00433539">
        <w:rPr>
          <w:rFonts w:ascii="Times New Roman" w:hAnsi="Times New Roman" w:cs="Times New Roman"/>
          <w:noProof/>
          <w:sz w:val="28"/>
          <w:szCs w:val="28"/>
          <w:lang w:val="en-US"/>
        </w:rPr>
        <w:t xml:space="preserve"> by the British to collect mines, they ran away, fearing the artillery fired by the Ottoman army. These </w:t>
      </w:r>
      <w:r w:rsidR="009F3CD7" w:rsidRPr="00433539">
        <w:rPr>
          <w:rFonts w:ascii="Times New Roman" w:hAnsi="Times New Roman" w:cs="Times New Roman"/>
          <w:noProof/>
          <w:sz w:val="28"/>
          <w:szCs w:val="28"/>
          <w:lang w:val="en-US"/>
        </w:rPr>
        <w:t xml:space="preserve">in-situ </w:t>
      </w:r>
      <w:r w:rsidRPr="00433539">
        <w:rPr>
          <w:rFonts w:ascii="Times New Roman" w:hAnsi="Times New Roman" w:cs="Times New Roman"/>
          <w:noProof/>
          <w:sz w:val="28"/>
          <w:szCs w:val="28"/>
          <w:lang w:val="en-US"/>
        </w:rPr>
        <w:t xml:space="preserve">mines sank three British and French warships. Several other British and French warships were heavily damaged. The defeat of the British fleet gave the Ottoman soldiers incredible morale. These heavy losses made it clear to the </w:t>
      </w:r>
      <w:r w:rsidR="006C7FD5" w:rsidRPr="00433539">
        <w:rPr>
          <w:rFonts w:ascii="Times New Roman" w:hAnsi="Times New Roman" w:cs="Times New Roman"/>
          <w:noProof/>
          <w:sz w:val="28"/>
          <w:szCs w:val="28"/>
          <w:lang w:val="en-US"/>
        </w:rPr>
        <w:t xml:space="preserve">Allied </w:t>
      </w:r>
      <w:r w:rsidR="00C04E79" w:rsidRPr="00433539">
        <w:rPr>
          <w:rFonts w:ascii="Times New Roman" w:hAnsi="Times New Roman" w:cs="Times New Roman"/>
          <w:noProof/>
          <w:sz w:val="28"/>
          <w:szCs w:val="28"/>
          <w:lang w:val="en-US"/>
        </w:rPr>
        <w:t>p</w:t>
      </w:r>
      <w:r w:rsidR="006C7FD5" w:rsidRPr="00433539">
        <w:rPr>
          <w:rFonts w:ascii="Times New Roman" w:hAnsi="Times New Roman" w:cs="Times New Roman"/>
          <w:noProof/>
          <w:sz w:val="28"/>
          <w:szCs w:val="28"/>
          <w:lang w:val="en-US"/>
        </w:rPr>
        <w:t>owers</w:t>
      </w:r>
      <w:r w:rsidRPr="00433539">
        <w:rPr>
          <w:rFonts w:ascii="Times New Roman" w:hAnsi="Times New Roman" w:cs="Times New Roman"/>
          <w:noProof/>
          <w:sz w:val="28"/>
          <w:szCs w:val="28"/>
          <w:lang w:val="en-US"/>
        </w:rPr>
        <w:t xml:space="preserve"> that they could not cross the Dardanelles by sea. The Allied </w:t>
      </w:r>
      <w:r w:rsidR="005376D4" w:rsidRPr="00433539">
        <w:rPr>
          <w:rFonts w:ascii="Times New Roman" w:hAnsi="Times New Roman" w:cs="Times New Roman"/>
          <w:noProof/>
          <w:sz w:val="28"/>
          <w:szCs w:val="28"/>
          <w:lang w:val="en-US"/>
        </w:rPr>
        <w:t>p</w:t>
      </w:r>
      <w:r w:rsidRPr="00433539">
        <w:rPr>
          <w:rFonts w:ascii="Times New Roman" w:hAnsi="Times New Roman" w:cs="Times New Roman"/>
          <w:noProof/>
          <w:sz w:val="28"/>
          <w:szCs w:val="28"/>
          <w:lang w:val="en-US"/>
        </w:rPr>
        <w:t>owers wanted to clear the coast from cannons by starting land operations. The Allie</w:t>
      </w:r>
      <w:r w:rsidR="007B008E" w:rsidRPr="00433539">
        <w:rPr>
          <w:rFonts w:ascii="Times New Roman" w:hAnsi="Times New Roman" w:cs="Times New Roman"/>
          <w:noProof/>
          <w:sz w:val="28"/>
          <w:szCs w:val="28"/>
          <w:lang w:val="en-US"/>
        </w:rPr>
        <w:t>s</w:t>
      </w:r>
      <w:r w:rsidRPr="00433539">
        <w:rPr>
          <w:rFonts w:ascii="Times New Roman" w:hAnsi="Times New Roman" w:cs="Times New Roman"/>
          <w:noProof/>
          <w:sz w:val="28"/>
          <w:szCs w:val="28"/>
          <w:lang w:val="en-US"/>
        </w:rPr>
        <w:t xml:space="preserve"> planned to </w:t>
      </w:r>
      <w:r w:rsidR="00D44F64" w:rsidRPr="00433539">
        <w:rPr>
          <w:rFonts w:ascii="Times New Roman" w:hAnsi="Times New Roman" w:cs="Times New Roman"/>
          <w:noProof/>
          <w:sz w:val="28"/>
          <w:szCs w:val="28"/>
          <w:lang w:val="en-US"/>
        </w:rPr>
        <w:t xml:space="preserve">defeat the Ottoman </w:t>
      </w:r>
      <w:r w:rsidR="0059501F" w:rsidRPr="00433539">
        <w:rPr>
          <w:rFonts w:ascii="Times New Roman" w:hAnsi="Times New Roman" w:cs="Times New Roman"/>
          <w:noProof/>
          <w:sz w:val="28"/>
          <w:szCs w:val="28"/>
          <w:lang w:val="en-US"/>
        </w:rPr>
        <w:t xml:space="preserve">state by landing </w:t>
      </w:r>
      <w:r w:rsidR="00DD67E0" w:rsidRPr="00433539">
        <w:rPr>
          <w:rFonts w:ascii="Times New Roman" w:hAnsi="Times New Roman" w:cs="Times New Roman"/>
          <w:noProof/>
          <w:sz w:val="28"/>
          <w:szCs w:val="28"/>
          <w:lang w:val="en-US"/>
        </w:rPr>
        <w:t xml:space="preserve">troops on </w:t>
      </w:r>
      <w:r w:rsidRPr="00433539">
        <w:rPr>
          <w:rFonts w:ascii="Times New Roman" w:hAnsi="Times New Roman" w:cs="Times New Roman"/>
          <w:noProof/>
          <w:sz w:val="28"/>
          <w:szCs w:val="28"/>
          <w:lang w:val="en-US"/>
        </w:rPr>
        <w:t>the peninsula</w:t>
      </w:r>
      <w:r w:rsidR="0059501F"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The attack was carried out from two fronts, Sed</w:t>
      </w:r>
      <w:r w:rsidR="00CB083B" w:rsidRPr="00433539">
        <w:rPr>
          <w:rFonts w:ascii="Times New Roman" w:hAnsi="Times New Roman" w:cs="Times New Roman"/>
          <w:noProof/>
          <w:sz w:val="28"/>
          <w:szCs w:val="28"/>
          <w:lang w:val="en-US"/>
        </w:rPr>
        <w:t>u</w:t>
      </w:r>
      <w:r w:rsidRPr="00433539">
        <w:rPr>
          <w:rFonts w:ascii="Times New Roman" w:hAnsi="Times New Roman" w:cs="Times New Roman"/>
          <w:noProof/>
          <w:sz w:val="28"/>
          <w:szCs w:val="28"/>
          <w:lang w:val="en-US"/>
        </w:rPr>
        <w:t>lbahir Front and Ariburnu Front.</w:t>
      </w:r>
    </w:p>
    <w:p w14:paraId="57B6C822" w14:textId="77777777" w:rsidR="00950F13" w:rsidRPr="00433539" w:rsidRDefault="00950F13" w:rsidP="00CE2A7D">
      <w:pPr>
        <w:jc w:val="both"/>
        <w:rPr>
          <w:rFonts w:ascii="Times New Roman" w:hAnsi="Times New Roman" w:cs="Times New Roman"/>
          <w:b/>
          <w:noProof/>
          <w:color w:val="000000" w:themeColor="text1"/>
          <w:sz w:val="28"/>
          <w:szCs w:val="28"/>
          <w:lang w:val="en-US"/>
        </w:rPr>
      </w:pPr>
      <w:r w:rsidRPr="00433539">
        <w:rPr>
          <w:rFonts w:ascii="Times New Roman" w:hAnsi="Times New Roman" w:cs="Times New Roman"/>
          <w:b/>
          <w:noProof/>
          <w:color w:val="000000" w:themeColor="text1"/>
          <w:sz w:val="28"/>
          <w:szCs w:val="28"/>
          <w:lang w:val="en-US"/>
        </w:rPr>
        <w:t>Naval warfare</w:t>
      </w:r>
    </w:p>
    <w:p w14:paraId="1A289D0A" w14:textId="77777777" w:rsidR="00950F13" w:rsidRPr="00433539" w:rsidRDefault="00950F13" w:rsidP="00CE2A7D">
      <w:pPr>
        <w:jc w:val="both"/>
        <w:rPr>
          <w:rFonts w:ascii="Times New Roman" w:hAnsi="Times New Roman" w:cs="Times New Roman"/>
          <w:b/>
          <w:noProof/>
          <w:color w:val="000000" w:themeColor="text1"/>
          <w:sz w:val="28"/>
          <w:szCs w:val="28"/>
          <w:lang w:val="en-US"/>
        </w:rPr>
      </w:pPr>
      <w:r w:rsidRPr="00433539">
        <w:rPr>
          <w:rFonts w:ascii="Times New Roman" w:hAnsi="Times New Roman" w:cs="Times New Roman"/>
          <w:b/>
          <w:noProof/>
          <w:color w:val="000000" w:themeColor="text1"/>
          <w:sz w:val="28"/>
          <w:szCs w:val="28"/>
          <w:lang w:val="en-US"/>
        </w:rPr>
        <w:t>During the war</w:t>
      </w:r>
    </w:p>
    <w:p w14:paraId="2DFDFF8E" w14:textId="0DFE5C8E" w:rsidR="002C66F5" w:rsidRPr="00433539" w:rsidRDefault="00950F13" w:rsidP="00BA5DFE">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The first target of British and French units on the Seddulbahir Front was</w:t>
      </w:r>
      <w:r w:rsidR="007D39A5" w:rsidRPr="00433539">
        <w:rPr>
          <w:rFonts w:ascii="Times New Roman" w:hAnsi="Times New Roman" w:cs="Times New Roman"/>
          <w:noProof/>
          <w:sz w:val="28"/>
          <w:szCs w:val="28"/>
          <w:lang w:val="en-US"/>
        </w:rPr>
        <w:t xml:space="preserve"> the village of</w:t>
      </w:r>
      <w:r w:rsidRPr="00433539">
        <w:rPr>
          <w:rFonts w:ascii="Times New Roman" w:hAnsi="Times New Roman" w:cs="Times New Roman"/>
          <w:noProof/>
          <w:sz w:val="28"/>
          <w:szCs w:val="28"/>
          <w:lang w:val="en-US"/>
        </w:rPr>
        <w:t xml:space="preserve"> </w:t>
      </w:r>
      <w:r w:rsidR="00CF1308" w:rsidRPr="00433539">
        <w:rPr>
          <w:rFonts w:ascii="Times New Roman" w:hAnsi="Times New Roman" w:cs="Times New Roman"/>
          <w:noProof/>
          <w:sz w:val="28"/>
          <w:szCs w:val="28"/>
          <w:lang w:val="en-US"/>
        </w:rPr>
        <w:t>K</w:t>
      </w:r>
      <w:r w:rsidR="003E0F65" w:rsidRPr="00433539">
        <w:rPr>
          <w:rFonts w:ascii="Times New Roman" w:hAnsi="Times New Roman" w:cs="Times New Roman"/>
          <w:noProof/>
          <w:sz w:val="28"/>
          <w:szCs w:val="28"/>
          <w:lang w:val="en-US"/>
        </w:rPr>
        <w:t>ir</w:t>
      </w:r>
      <w:r w:rsidR="00CF1308" w:rsidRPr="00433539">
        <w:rPr>
          <w:rFonts w:ascii="Times New Roman" w:hAnsi="Times New Roman" w:cs="Times New Roman"/>
          <w:noProof/>
          <w:sz w:val="28"/>
          <w:szCs w:val="28"/>
          <w:lang w:val="en-US"/>
        </w:rPr>
        <w:t>te (</w:t>
      </w:r>
      <w:r w:rsidR="002551F3" w:rsidRPr="00433539">
        <w:rPr>
          <w:rFonts w:ascii="Times New Roman" w:hAnsi="Times New Roman" w:cs="Times New Roman"/>
          <w:noProof/>
          <w:sz w:val="28"/>
          <w:szCs w:val="28"/>
          <w:lang w:val="en-US"/>
        </w:rPr>
        <w:t>Krithia</w:t>
      </w:r>
      <w:r w:rsidR="00CF1308" w:rsidRPr="00433539">
        <w:rPr>
          <w:rFonts w:ascii="Times New Roman" w:hAnsi="Times New Roman" w:cs="Times New Roman"/>
          <w:noProof/>
          <w:sz w:val="28"/>
          <w:szCs w:val="28"/>
          <w:lang w:val="en-US"/>
        </w:rPr>
        <w:t>)</w:t>
      </w:r>
      <w:r w:rsidR="00AF174A"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and Alchitepe in the north. </w:t>
      </w:r>
      <w:r w:rsidR="006923D1" w:rsidRPr="00433539">
        <w:rPr>
          <w:rFonts w:ascii="Times New Roman" w:hAnsi="Times New Roman" w:cs="Times New Roman"/>
          <w:noProof/>
          <w:sz w:val="28"/>
          <w:szCs w:val="28"/>
          <w:lang w:val="en-US"/>
        </w:rPr>
        <w:t xml:space="preserve">After all three attacks failed, </w:t>
      </w:r>
      <w:r w:rsidR="00BD0471" w:rsidRPr="00433539">
        <w:rPr>
          <w:rFonts w:ascii="Times New Roman" w:hAnsi="Times New Roman" w:cs="Times New Roman"/>
          <w:noProof/>
          <w:sz w:val="28"/>
          <w:szCs w:val="28"/>
          <w:lang w:val="en-US"/>
        </w:rPr>
        <w:t>t</w:t>
      </w:r>
      <w:r w:rsidRPr="00433539">
        <w:rPr>
          <w:rFonts w:ascii="Times New Roman" w:hAnsi="Times New Roman" w:cs="Times New Roman"/>
          <w:noProof/>
          <w:sz w:val="28"/>
          <w:szCs w:val="28"/>
          <w:lang w:val="en-US"/>
        </w:rPr>
        <w:t xml:space="preserve">he front commanders, British </w:t>
      </w:r>
      <w:r w:rsidR="007E14B0" w:rsidRPr="00433539">
        <w:rPr>
          <w:rFonts w:ascii="Times New Roman" w:hAnsi="Times New Roman" w:cs="Times New Roman"/>
          <w:noProof/>
          <w:sz w:val="28"/>
          <w:szCs w:val="28"/>
          <w:lang w:val="en-US"/>
        </w:rPr>
        <w:t>C</w:t>
      </w:r>
      <w:r w:rsidRPr="00433539">
        <w:rPr>
          <w:rFonts w:ascii="Times New Roman" w:hAnsi="Times New Roman" w:cs="Times New Roman"/>
          <w:noProof/>
          <w:sz w:val="28"/>
          <w:szCs w:val="28"/>
          <w:lang w:val="en-US"/>
        </w:rPr>
        <w:t>ommander</w:t>
      </w:r>
      <w:r w:rsidR="00E4089D"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H.</w:t>
      </w:r>
      <w:r w:rsidR="001225AC"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Weston and French </w:t>
      </w:r>
      <w:r w:rsidR="007E14B0" w:rsidRPr="00433539">
        <w:rPr>
          <w:rFonts w:ascii="Times New Roman" w:hAnsi="Times New Roman" w:cs="Times New Roman"/>
          <w:noProof/>
          <w:sz w:val="28"/>
          <w:szCs w:val="28"/>
          <w:lang w:val="en-US"/>
        </w:rPr>
        <w:t>C</w:t>
      </w:r>
      <w:r w:rsidRPr="00433539">
        <w:rPr>
          <w:rFonts w:ascii="Times New Roman" w:hAnsi="Times New Roman" w:cs="Times New Roman"/>
          <w:noProof/>
          <w:sz w:val="28"/>
          <w:szCs w:val="28"/>
          <w:lang w:val="en-US"/>
        </w:rPr>
        <w:t xml:space="preserve">ommander Gouraund, considered it necessary to attack </w:t>
      </w:r>
      <w:r w:rsidR="0010015D" w:rsidRPr="00433539">
        <w:rPr>
          <w:rFonts w:ascii="Times New Roman" w:hAnsi="Times New Roman" w:cs="Times New Roman"/>
          <w:noProof/>
          <w:sz w:val="28"/>
          <w:szCs w:val="28"/>
          <w:lang w:val="en-US"/>
        </w:rPr>
        <w:t xml:space="preserve">from a more limited line, </w:t>
      </w:r>
      <w:r w:rsidRPr="00433539">
        <w:rPr>
          <w:rFonts w:ascii="Times New Roman" w:hAnsi="Times New Roman" w:cs="Times New Roman"/>
          <w:noProof/>
          <w:sz w:val="28"/>
          <w:szCs w:val="28"/>
          <w:lang w:val="en-US"/>
        </w:rPr>
        <w:t>not the entire front line. The first operation of the plan was</w:t>
      </w:r>
      <w:r w:rsidR="00523C82" w:rsidRPr="00433539">
        <w:rPr>
          <w:rFonts w:ascii="Times New Roman" w:hAnsi="Times New Roman" w:cs="Times New Roman"/>
          <w:noProof/>
          <w:sz w:val="28"/>
          <w:szCs w:val="28"/>
          <w:lang w:val="en-US"/>
        </w:rPr>
        <w:t xml:space="preserve"> carried out</w:t>
      </w:r>
      <w:r w:rsidRPr="00433539">
        <w:rPr>
          <w:rFonts w:ascii="Times New Roman" w:hAnsi="Times New Roman" w:cs="Times New Roman"/>
          <w:noProof/>
          <w:sz w:val="28"/>
          <w:szCs w:val="28"/>
          <w:lang w:val="en-US"/>
        </w:rPr>
        <w:t xml:space="preserve">  in Kerevizdara, the </w:t>
      </w:r>
      <w:r w:rsidR="00143A47" w:rsidRPr="00433539">
        <w:rPr>
          <w:rFonts w:ascii="Times New Roman" w:hAnsi="Times New Roman" w:cs="Times New Roman"/>
          <w:noProof/>
          <w:sz w:val="28"/>
          <w:szCs w:val="28"/>
          <w:lang w:val="en-US"/>
        </w:rPr>
        <w:t>far</w:t>
      </w:r>
      <w:r w:rsidRPr="00433539">
        <w:rPr>
          <w:rFonts w:ascii="Times New Roman" w:hAnsi="Times New Roman" w:cs="Times New Roman"/>
          <w:noProof/>
          <w:sz w:val="28"/>
          <w:szCs w:val="28"/>
          <w:lang w:val="en-US"/>
        </w:rPr>
        <w:t xml:space="preserve"> right (eastern) </w:t>
      </w:r>
      <w:r w:rsidR="00013A2C" w:rsidRPr="00433539">
        <w:rPr>
          <w:rFonts w:ascii="Times New Roman" w:hAnsi="Times New Roman" w:cs="Times New Roman"/>
          <w:noProof/>
          <w:sz w:val="28"/>
          <w:szCs w:val="28"/>
          <w:lang w:val="en-US"/>
        </w:rPr>
        <w:t>area</w:t>
      </w:r>
      <w:r w:rsidRPr="00433539">
        <w:rPr>
          <w:rFonts w:ascii="Times New Roman" w:hAnsi="Times New Roman" w:cs="Times New Roman"/>
          <w:noProof/>
          <w:sz w:val="28"/>
          <w:szCs w:val="28"/>
          <w:lang w:val="en-US"/>
        </w:rPr>
        <w:t xml:space="preserve"> of the front. The </w:t>
      </w:r>
      <w:r w:rsidR="007E38FF" w:rsidRPr="00433539">
        <w:rPr>
          <w:rFonts w:ascii="Times New Roman" w:hAnsi="Times New Roman" w:cs="Times New Roman"/>
          <w:noProof/>
          <w:sz w:val="28"/>
          <w:szCs w:val="28"/>
          <w:lang w:val="en-US"/>
        </w:rPr>
        <w:t>artillery fire that</w:t>
      </w:r>
      <w:r w:rsidRPr="00433539">
        <w:rPr>
          <w:rFonts w:ascii="Times New Roman" w:hAnsi="Times New Roman" w:cs="Times New Roman"/>
          <w:noProof/>
          <w:sz w:val="28"/>
          <w:szCs w:val="28"/>
          <w:lang w:val="en-US"/>
        </w:rPr>
        <w:t xml:space="preserve"> started on June 18</w:t>
      </w:r>
      <w:r w:rsidR="00B11D97"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continued for three days. On June 21, the French managed to capture the hill. Then the attack on </w:t>
      </w:r>
      <w:r w:rsidR="006A5EDE" w:rsidRPr="00433539">
        <w:rPr>
          <w:rFonts w:ascii="Times New Roman" w:hAnsi="Times New Roman" w:cs="Times New Roman"/>
          <w:noProof/>
          <w:sz w:val="28"/>
          <w:szCs w:val="28"/>
          <w:lang w:val="en-US"/>
        </w:rPr>
        <w:t xml:space="preserve">Zigindere </w:t>
      </w:r>
      <w:r w:rsidRPr="00433539">
        <w:rPr>
          <w:rFonts w:ascii="Times New Roman" w:hAnsi="Times New Roman" w:cs="Times New Roman"/>
          <w:noProof/>
          <w:sz w:val="28"/>
          <w:szCs w:val="28"/>
          <w:lang w:val="en-US"/>
        </w:rPr>
        <w:t xml:space="preserve">began. </w:t>
      </w:r>
      <w:r w:rsidR="00A24D23" w:rsidRPr="00433539">
        <w:rPr>
          <w:rFonts w:ascii="Times New Roman" w:hAnsi="Times New Roman" w:cs="Times New Roman"/>
          <w:noProof/>
          <w:sz w:val="28"/>
          <w:szCs w:val="28"/>
          <w:lang w:val="en-US"/>
        </w:rPr>
        <w:t>Having p</w:t>
      </w:r>
      <w:r w:rsidR="00C33CD5" w:rsidRPr="00433539">
        <w:rPr>
          <w:rFonts w:ascii="Times New Roman" w:hAnsi="Times New Roman" w:cs="Times New Roman"/>
          <w:noProof/>
          <w:sz w:val="28"/>
          <w:szCs w:val="28"/>
          <w:lang w:val="en-US"/>
        </w:rPr>
        <w:t>assed from hand to hand several times</w:t>
      </w:r>
      <w:r w:rsidR="003F7F00" w:rsidRPr="00433539">
        <w:rPr>
          <w:rFonts w:ascii="Times New Roman" w:hAnsi="Times New Roman" w:cs="Times New Roman"/>
          <w:noProof/>
          <w:sz w:val="28"/>
          <w:szCs w:val="28"/>
          <w:lang w:val="en-US"/>
        </w:rPr>
        <w:t xml:space="preserve"> until </w:t>
      </w:r>
      <w:r w:rsidR="007A72C9" w:rsidRPr="00433539">
        <w:rPr>
          <w:rFonts w:ascii="Times New Roman" w:hAnsi="Times New Roman" w:cs="Times New Roman"/>
          <w:noProof/>
          <w:sz w:val="28"/>
          <w:szCs w:val="28"/>
          <w:lang w:val="en-US"/>
        </w:rPr>
        <w:t>the morning of June</w:t>
      </w:r>
      <w:r w:rsidR="0067419B" w:rsidRPr="00433539">
        <w:rPr>
          <w:rFonts w:ascii="Times New Roman" w:hAnsi="Times New Roman" w:cs="Times New Roman"/>
          <w:noProof/>
          <w:sz w:val="28"/>
          <w:szCs w:val="28"/>
          <w:lang w:val="en-US"/>
        </w:rPr>
        <w:t xml:space="preserve"> </w:t>
      </w:r>
      <w:r w:rsidR="000029E9" w:rsidRPr="00433539">
        <w:rPr>
          <w:rFonts w:ascii="Times New Roman" w:hAnsi="Times New Roman" w:cs="Times New Roman"/>
          <w:noProof/>
          <w:sz w:val="28"/>
          <w:szCs w:val="28"/>
          <w:lang w:val="en-US"/>
        </w:rPr>
        <w:t>30, 1915, Zigindere</w:t>
      </w:r>
      <w:r w:rsidR="002B4780"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lastRenderedPageBreak/>
        <w:t xml:space="preserve">finally remained </w:t>
      </w:r>
      <w:r w:rsidR="006A3E48" w:rsidRPr="00433539">
        <w:rPr>
          <w:rFonts w:ascii="Times New Roman" w:hAnsi="Times New Roman" w:cs="Times New Roman"/>
          <w:noProof/>
          <w:sz w:val="28"/>
          <w:szCs w:val="28"/>
          <w:lang w:val="en-US"/>
        </w:rPr>
        <w:t>under the control</w:t>
      </w:r>
      <w:r w:rsidRPr="00433539">
        <w:rPr>
          <w:rFonts w:ascii="Times New Roman" w:hAnsi="Times New Roman" w:cs="Times New Roman"/>
          <w:noProof/>
          <w:sz w:val="28"/>
          <w:szCs w:val="28"/>
          <w:lang w:val="en-US"/>
        </w:rPr>
        <w:t xml:space="preserve"> of the British.</w:t>
      </w:r>
      <w:r w:rsidR="00BA5DFE"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Repeated attacks of Colonel Hasan Basri's division on Z</w:t>
      </w:r>
      <w:r w:rsidR="00CA0098" w:rsidRPr="00433539">
        <w:rPr>
          <w:rFonts w:ascii="Times New Roman" w:hAnsi="Times New Roman" w:cs="Times New Roman"/>
          <w:noProof/>
          <w:sz w:val="28"/>
          <w:szCs w:val="28"/>
          <w:lang w:val="en-US"/>
        </w:rPr>
        <w:t>i</w:t>
      </w:r>
      <w:r w:rsidRPr="00433539">
        <w:rPr>
          <w:rFonts w:ascii="Times New Roman" w:hAnsi="Times New Roman" w:cs="Times New Roman"/>
          <w:noProof/>
          <w:sz w:val="28"/>
          <w:szCs w:val="28"/>
          <w:lang w:val="en-US"/>
        </w:rPr>
        <w:t xml:space="preserve">gin ridge and </w:t>
      </w:r>
      <w:r w:rsidR="00DC36E7" w:rsidRPr="00433539">
        <w:rPr>
          <w:rFonts w:ascii="Times New Roman" w:hAnsi="Times New Roman" w:cs="Times New Roman"/>
          <w:noProof/>
          <w:sz w:val="28"/>
          <w:szCs w:val="28"/>
          <w:lang w:val="en-US"/>
        </w:rPr>
        <w:t xml:space="preserve">of </w:t>
      </w:r>
      <w:r w:rsidRPr="00433539">
        <w:rPr>
          <w:rFonts w:ascii="Times New Roman" w:hAnsi="Times New Roman" w:cs="Times New Roman"/>
          <w:noProof/>
          <w:sz w:val="28"/>
          <w:szCs w:val="28"/>
          <w:lang w:val="en-US"/>
        </w:rPr>
        <w:t xml:space="preserve">the division under </w:t>
      </w:r>
      <w:r w:rsidR="008D2B68" w:rsidRPr="00433539">
        <w:rPr>
          <w:rFonts w:ascii="Times New Roman" w:hAnsi="Times New Roman" w:cs="Times New Roman"/>
          <w:noProof/>
          <w:sz w:val="28"/>
          <w:szCs w:val="28"/>
          <w:lang w:val="en-US"/>
        </w:rPr>
        <w:t xml:space="preserve">the command of </w:t>
      </w:r>
      <w:r w:rsidRPr="00433539">
        <w:rPr>
          <w:rFonts w:ascii="Times New Roman" w:hAnsi="Times New Roman" w:cs="Times New Roman"/>
          <w:noProof/>
          <w:sz w:val="28"/>
          <w:szCs w:val="28"/>
          <w:lang w:val="en-US"/>
        </w:rPr>
        <w:t>Colonel Nicolai on the eastern slopes of Z</w:t>
      </w:r>
      <w:r w:rsidR="00FD5D1E" w:rsidRPr="00433539">
        <w:rPr>
          <w:rFonts w:ascii="Times New Roman" w:hAnsi="Times New Roman" w:cs="Times New Roman"/>
          <w:noProof/>
          <w:sz w:val="28"/>
          <w:szCs w:val="28"/>
          <w:lang w:val="en-US"/>
        </w:rPr>
        <w:t>i</w:t>
      </w:r>
      <w:r w:rsidRPr="00433539">
        <w:rPr>
          <w:rFonts w:ascii="Times New Roman" w:hAnsi="Times New Roman" w:cs="Times New Roman"/>
          <w:noProof/>
          <w:sz w:val="28"/>
          <w:szCs w:val="28"/>
          <w:lang w:val="en-US"/>
        </w:rPr>
        <w:t>ginder</w:t>
      </w:r>
      <w:r w:rsidR="00AC7C78" w:rsidRPr="00433539">
        <w:rPr>
          <w:rFonts w:ascii="Times New Roman" w:hAnsi="Times New Roman" w:cs="Times New Roman"/>
          <w:noProof/>
          <w:sz w:val="28"/>
          <w:szCs w:val="28"/>
          <w:lang w:val="en-US"/>
        </w:rPr>
        <w:t>e</w:t>
      </w:r>
      <w:r w:rsidRPr="00433539">
        <w:rPr>
          <w:rFonts w:ascii="Times New Roman" w:hAnsi="Times New Roman" w:cs="Times New Roman"/>
          <w:noProof/>
          <w:sz w:val="28"/>
          <w:szCs w:val="28"/>
          <w:lang w:val="en-US"/>
        </w:rPr>
        <w:t xml:space="preserve"> were unsuccessful. </w:t>
      </w:r>
      <w:r w:rsidR="006208D7" w:rsidRPr="00433539">
        <w:rPr>
          <w:rFonts w:ascii="Times New Roman" w:hAnsi="Times New Roman" w:cs="Times New Roman"/>
          <w:noProof/>
          <w:sz w:val="28"/>
          <w:szCs w:val="28"/>
          <w:lang w:val="en-US"/>
        </w:rPr>
        <w:t xml:space="preserve">Following </w:t>
      </w:r>
      <w:r w:rsidRPr="00433539">
        <w:rPr>
          <w:rFonts w:ascii="Times New Roman" w:hAnsi="Times New Roman" w:cs="Times New Roman"/>
          <w:noProof/>
          <w:sz w:val="28"/>
          <w:szCs w:val="28"/>
          <w:lang w:val="en-US"/>
        </w:rPr>
        <w:t>the attacks from both wings, this time the attack was started from the central part of the front</w:t>
      </w:r>
      <w:r w:rsidR="00B47BF2" w:rsidRPr="00433539">
        <w:rPr>
          <w:rFonts w:ascii="Times New Roman" w:hAnsi="Times New Roman" w:cs="Times New Roman"/>
          <w:noProof/>
          <w:sz w:val="28"/>
          <w:szCs w:val="28"/>
          <w:lang w:val="en-US"/>
        </w:rPr>
        <w:t xml:space="preserve"> line</w:t>
      </w:r>
      <w:r w:rsidRPr="00433539">
        <w:rPr>
          <w:rFonts w:ascii="Times New Roman" w:hAnsi="Times New Roman" w:cs="Times New Roman"/>
          <w:noProof/>
          <w:sz w:val="28"/>
          <w:szCs w:val="28"/>
          <w:lang w:val="en-US"/>
        </w:rPr>
        <w:t xml:space="preserve">. The attack, which started on the morning of July 12, 1915, after </w:t>
      </w:r>
      <w:r w:rsidR="00B91692" w:rsidRPr="00433539">
        <w:rPr>
          <w:rFonts w:ascii="Times New Roman" w:hAnsi="Times New Roman" w:cs="Times New Roman"/>
          <w:noProof/>
          <w:sz w:val="28"/>
          <w:szCs w:val="28"/>
          <w:lang w:val="en-US"/>
        </w:rPr>
        <w:t xml:space="preserve">three hours of </w:t>
      </w:r>
      <w:r w:rsidRPr="00433539">
        <w:rPr>
          <w:rFonts w:ascii="Times New Roman" w:hAnsi="Times New Roman" w:cs="Times New Roman"/>
          <w:noProof/>
          <w:sz w:val="28"/>
          <w:szCs w:val="28"/>
          <w:lang w:val="en-US"/>
        </w:rPr>
        <w:t>preparatory fire</w:t>
      </w:r>
      <w:r w:rsidR="007B2398" w:rsidRPr="00433539">
        <w:rPr>
          <w:rFonts w:ascii="Times New Roman" w:hAnsi="Times New Roman" w:cs="Times New Roman"/>
          <w:noProof/>
          <w:sz w:val="28"/>
          <w:szCs w:val="28"/>
          <w:lang w:val="en-US"/>
        </w:rPr>
        <w:t>, in which</w:t>
      </w:r>
      <w:r w:rsidRPr="00433539">
        <w:rPr>
          <w:rFonts w:ascii="Times New Roman" w:hAnsi="Times New Roman" w:cs="Times New Roman"/>
          <w:noProof/>
          <w:sz w:val="28"/>
          <w:szCs w:val="28"/>
          <w:lang w:val="en-US"/>
        </w:rPr>
        <w:t xml:space="preserve"> 60,000 </w:t>
      </w:r>
      <w:r w:rsidR="007B2398" w:rsidRPr="00433539">
        <w:rPr>
          <w:rFonts w:ascii="Times New Roman" w:hAnsi="Times New Roman" w:cs="Times New Roman"/>
          <w:noProof/>
          <w:sz w:val="28"/>
          <w:szCs w:val="28"/>
          <w:lang w:val="en-US"/>
        </w:rPr>
        <w:t xml:space="preserve">cannon </w:t>
      </w:r>
      <w:r w:rsidRPr="00433539">
        <w:rPr>
          <w:rFonts w:ascii="Times New Roman" w:hAnsi="Times New Roman" w:cs="Times New Roman"/>
          <w:noProof/>
          <w:sz w:val="28"/>
          <w:szCs w:val="28"/>
          <w:lang w:val="en-US"/>
        </w:rPr>
        <w:t>shells</w:t>
      </w:r>
      <w:r w:rsidR="007E17A0" w:rsidRPr="00433539">
        <w:rPr>
          <w:rFonts w:ascii="Times New Roman" w:hAnsi="Times New Roman" w:cs="Times New Roman"/>
          <w:noProof/>
          <w:sz w:val="28"/>
          <w:szCs w:val="28"/>
          <w:lang w:val="en-US"/>
        </w:rPr>
        <w:t xml:space="preserve"> were used, lasted for two days</w:t>
      </w:r>
      <w:r w:rsidRPr="00433539">
        <w:rPr>
          <w:rFonts w:ascii="Times New Roman" w:hAnsi="Times New Roman" w:cs="Times New Roman"/>
          <w:noProof/>
          <w:sz w:val="28"/>
          <w:szCs w:val="28"/>
          <w:lang w:val="en-US"/>
        </w:rPr>
        <w:t>.</w:t>
      </w:r>
      <w:r w:rsidR="00D235C1" w:rsidRPr="00433539">
        <w:rPr>
          <w:rFonts w:ascii="Times New Roman" w:hAnsi="Times New Roman" w:cs="Times New Roman"/>
          <w:noProof/>
          <w:sz w:val="28"/>
          <w:szCs w:val="28"/>
          <w:lang w:val="en-US"/>
        </w:rPr>
        <w:t xml:space="preserve"> </w:t>
      </w:r>
      <w:r w:rsidR="00477DEC" w:rsidRPr="00433539">
        <w:rPr>
          <w:rFonts w:ascii="Times New Roman" w:hAnsi="Times New Roman" w:cs="Times New Roman"/>
          <w:noProof/>
          <w:sz w:val="28"/>
          <w:szCs w:val="28"/>
          <w:lang w:val="en-US"/>
        </w:rPr>
        <w:t xml:space="preserve">The British </w:t>
      </w:r>
      <w:r w:rsidR="0070402F" w:rsidRPr="00433539">
        <w:rPr>
          <w:rFonts w:ascii="Times New Roman" w:hAnsi="Times New Roman" w:cs="Times New Roman"/>
          <w:noProof/>
          <w:sz w:val="28"/>
          <w:szCs w:val="28"/>
          <w:lang w:val="en-US"/>
        </w:rPr>
        <w:t xml:space="preserve">launched an </w:t>
      </w:r>
      <w:r w:rsidR="00477DEC" w:rsidRPr="00433539">
        <w:rPr>
          <w:rFonts w:ascii="Times New Roman" w:hAnsi="Times New Roman" w:cs="Times New Roman"/>
          <w:noProof/>
          <w:sz w:val="28"/>
          <w:szCs w:val="28"/>
          <w:lang w:val="en-US"/>
        </w:rPr>
        <w:t>offensive</w:t>
      </w:r>
      <w:r w:rsidR="005006B4" w:rsidRPr="00433539">
        <w:rPr>
          <w:rFonts w:ascii="Times New Roman" w:hAnsi="Times New Roman" w:cs="Times New Roman"/>
          <w:noProof/>
          <w:sz w:val="28"/>
          <w:szCs w:val="28"/>
          <w:lang w:val="en-US"/>
        </w:rPr>
        <w:t xml:space="preserve">, which began after </w:t>
      </w:r>
      <w:r w:rsidRPr="00433539">
        <w:rPr>
          <w:rFonts w:ascii="Times New Roman" w:hAnsi="Times New Roman" w:cs="Times New Roman"/>
          <w:noProof/>
          <w:sz w:val="28"/>
          <w:szCs w:val="28"/>
          <w:lang w:val="en-US"/>
        </w:rPr>
        <w:t>the preparatory fire,</w:t>
      </w:r>
      <w:r w:rsidR="00445511"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t</w:t>
      </w:r>
      <w:r w:rsidR="0043692A" w:rsidRPr="00433539">
        <w:rPr>
          <w:rFonts w:ascii="Times New Roman" w:hAnsi="Times New Roman" w:cs="Times New Roman"/>
          <w:noProof/>
          <w:sz w:val="28"/>
          <w:szCs w:val="28"/>
          <w:lang w:val="en-US"/>
        </w:rPr>
        <w:t xml:space="preserve">aking over </w:t>
      </w:r>
      <w:r w:rsidRPr="00433539">
        <w:rPr>
          <w:rFonts w:ascii="Times New Roman" w:hAnsi="Times New Roman" w:cs="Times New Roman"/>
          <w:noProof/>
          <w:sz w:val="28"/>
          <w:szCs w:val="28"/>
          <w:lang w:val="en-US"/>
        </w:rPr>
        <w:t xml:space="preserve">the first line </w:t>
      </w:r>
      <w:r w:rsidR="00445511" w:rsidRPr="00433539">
        <w:rPr>
          <w:rFonts w:ascii="Times New Roman" w:hAnsi="Times New Roman" w:cs="Times New Roman"/>
          <w:noProof/>
          <w:sz w:val="28"/>
          <w:szCs w:val="28"/>
          <w:lang w:val="en-US"/>
        </w:rPr>
        <w:t>trenches where</w:t>
      </w:r>
      <w:r w:rsidRPr="00433539">
        <w:rPr>
          <w:rFonts w:ascii="Times New Roman" w:hAnsi="Times New Roman" w:cs="Times New Roman"/>
          <w:noProof/>
          <w:sz w:val="28"/>
          <w:szCs w:val="28"/>
          <w:lang w:val="en-US"/>
        </w:rPr>
        <w:t xml:space="preserve"> no fighter</w:t>
      </w:r>
      <w:r w:rsidR="003D690C" w:rsidRPr="00433539">
        <w:rPr>
          <w:rFonts w:ascii="Times New Roman" w:hAnsi="Times New Roman" w:cs="Times New Roman"/>
          <w:noProof/>
          <w:sz w:val="28"/>
          <w:szCs w:val="28"/>
          <w:lang w:val="en-US"/>
        </w:rPr>
        <w:t>s</w:t>
      </w:r>
      <w:r w:rsidRPr="00433539">
        <w:rPr>
          <w:rFonts w:ascii="Times New Roman" w:hAnsi="Times New Roman" w:cs="Times New Roman"/>
          <w:noProof/>
          <w:sz w:val="28"/>
          <w:szCs w:val="28"/>
          <w:lang w:val="en-US"/>
        </w:rPr>
        <w:t xml:space="preserve"> survived</w:t>
      </w:r>
      <w:r w:rsidR="006348AD" w:rsidRPr="00433539">
        <w:rPr>
          <w:rFonts w:ascii="Times New Roman" w:hAnsi="Times New Roman" w:cs="Times New Roman"/>
          <w:noProof/>
          <w:sz w:val="28"/>
          <w:szCs w:val="28"/>
          <w:lang w:val="en-US"/>
        </w:rPr>
        <w:t xml:space="preserve">, but </w:t>
      </w:r>
      <w:r w:rsidRPr="00433539">
        <w:rPr>
          <w:rFonts w:ascii="Times New Roman" w:hAnsi="Times New Roman" w:cs="Times New Roman"/>
          <w:noProof/>
          <w:sz w:val="28"/>
          <w:szCs w:val="28"/>
          <w:lang w:val="en-US"/>
        </w:rPr>
        <w:t xml:space="preserve">retreated </w:t>
      </w:r>
      <w:r w:rsidR="003D690C" w:rsidRPr="00433539">
        <w:rPr>
          <w:rFonts w:ascii="Times New Roman" w:hAnsi="Times New Roman" w:cs="Times New Roman"/>
          <w:noProof/>
          <w:sz w:val="28"/>
          <w:szCs w:val="28"/>
          <w:lang w:val="en-US"/>
        </w:rPr>
        <w:t xml:space="preserve">with </w:t>
      </w:r>
      <w:r w:rsidRPr="00433539">
        <w:rPr>
          <w:rFonts w:ascii="Times New Roman" w:hAnsi="Times New Roman" w:cs="Times New Roman"/>
          <w:noProof/>
          <w:sz w:val="28"/>
          <w:szCs w:val="28"/>
          <w:lang w:val="en-US"/>
        </w:rPr>
        <w:t xml:space="preserve">heavy losses in the second line </w:t>
      </w:r>
      <w:r w:rsidR="000A56ED" w:rsidRPr="00433539">
        <w:rPr>
          <w:rFonts w:ascii="Times New Roman" w:hAnsi="Times New Roman" w:cs="Times New Roman"/>
          <w:noProof/>
          <w:sz w:val="28"/>
          <w:szCs w:val="28"/>
          <w:lang w:val="en-US"/>
        </w:rPr>
        <w:t>trenches</w:t>
      </w:r>
      <w:r w:rsidRPr="00433539">
        <w:rPr>
          <w:rFonts w:ascii="Times New Roman" w:hAnsi="Times New Roman" w:cs="Times New Roman"/>
          <w:noProof/>
          <w:sz w:val="28"/>
          <w:szCs w:val="28"/>
          <w:lang w:val="en-US"/>
        </w:rPr>
        <w:t>.</w:t>
      </w:r>
      <w:r w:rsidR="00DB09E1" w:rsidRPr="00433539">
        <w:rPr>
          <w:rFonts w:ascii="Times New Roman" w:hAnsi="Times New Roman" w:cs="Times New Roman"/>
          <w:noProof/>
          <w:sz w:val="28"/>
          <w:szCs w:val="28"/>
          <w:lang w:val="en-US"/>
        </w:rPr>
        <w:t xml:space="preserve"> </w:t>
      </w:r>
      <w:r w:rsidR="00941EFD" w:rsidRPr="00433539">
        <w:rPr>
          <w:rFonts w:ascii="Times New Roman" w:hAnsi="Times New Roman" w:cs="Times New Roman"/>
          <w:noProof/>
          <w:sz w:val="28"/>
          <w:szCs w:val="28"/>
          <w:lang w:val="en-US"/>
        </w:rPr>
        <w:t xml:space="preserve">The </w:t>
      </w:r>
      <w:r w:rsidRPr="00433539">
        <w:rPr>
          <w:rFonts w:ascii="Times New Roman" w:hAnsi="Times New Roman" w:cs="Times New Roman"/>
          <w:noProof/>
          <w:sz w:val="28"/>
          <w:szCs w:val="28"/>
          <w:lang w:val="en-US"/>
        </w:rPr>
        <w:t xml:space="preserve">attack launched by the British </w:t>
      </w:r>
      <w:r w:rsidR="00247CE0" w:rsidRPr="00433539">
        <w:rPr>
          <w:rFonts w:ascii="Times New Roman" w:hAnsi="Times New Roman" w:cs="Times New Roman"/>
          <w:noProof/>
          <w:sz w:val="28"/>
          <w:szCs w:val="28"/>
          <w:lang w:val="en-US"/>
        </w:rPr>
        <w:t xml:space="preserve">reserve </w:t>
      </w:r>
      <w:r w:rsidRPr="00433539">
        <w:rPr>
          <w:rFonts w:ascii="Times New Roman" w:hAnsi="Times New Roman" w:cs="Times New Roman"/>
          <w:noProof/>
          <w:sz w:val="28"/>
          <w:szCs w:val="28"/>
          <w:lang w:val="en-US"/>
        </w:rPr>
        <w:t xml:space="preserve">brigade in </w:t>
      </w:r>
      <w:r w:rsidR="002B7240" w:rsidRPr="00433539">
        <w:rPr>
          <w:rFonts w:ascii="Times New Roman" w:hAnsi="Times New Roman" w:cs="Times New Roman"/>
          <w:noProof/>
          <w:sz w:val="28"/>
          <w:szCs w:val="28"/>
          <w:lang w:val="en-US"/>
        </w:rPr>
        <w:t xml:space="preserve">the afternoon entered </w:t>
      </w:r>
      <w:r w:rsidRPr="00433539">
        <w:rPr>
          <w:rFonts w:ascii="Times New Roman" w:hAnsi="Times New Roman" w:cs="Times New Roman"/>
          <w:noProof/>
          <w:sz w:val="28"/>
          <w:szCs w:val="28"/>
          <w:lang w:val="en-US"/>
        </w:rPr>
        <w:t>th</w:t>
      </w:r>
      <w:r w:rsidR="002B7240" w:rsidRPr="00433539">
        <w:rPr>
          <w:rFonts w:ascii="Times New Roman" w:hAnsi="Times New Roman" w:cs="Times New Roman"/>
          <w:noProof/>
          <w:sz w:val="28"/>
          <w:szCs w:val="28"/>
          <w:lang w:val="en-US"/>
        </w:rPr>
        <w:t xml:space="preserve">e trenches of the </w:t>
      </w:r>
      <w:r w:rsidRPr="00433539">
        <w:rPr>
          <w:rFonts w:ascii="Times New Roman" w:hAnsi="Times New Roman" w:cs="Times New Roman"/>
          <w:noProof/>
          <w:sz w:val="28"/>
          <w:szCs w:val="28"/>
          <w:lang w:val="en-US"/>
        </w:rPr>
        <w:t>third line</w:t>
      </w:r>
      <w:r w:rsidR="002B7240" w:rsidRPr="00433539">
        <w:rPr>
          <w:rFonts w:ascii="Times New Roman" w:hAnsi="Times New Roman" w:cs="Times New Roman"/>
          <w:noProof/>
          <w:sz w:val="28"/>
          <w:szCs w:val="28"/>
          <w:lang w:val="en-US"/>
        </w:rPr>
        <w:t>,</w:t>
      </w:r>
      <w:r w:rsidRPr="00433539">
        <w:rPr>
          <w:rFonts w:ascii="Times New Roman" w:hAnsi="Times New Roman" w:cs="Times New Roman"/>
          <w:noProof/>
          <w:sz w:val="28"/>
          <w:szCs w:val="28"/>
          <w:lang w:val="en-US"/>
        </w:rPr>
        <w:t xml:space="preserve"> but </w:t>
      </w:r>
      <w:r w:rsidR="00E00B31" w:rsidRPr="00433539">
        <w:rPr>
          <w:rFonts w:ascii="Times New Roman" w:hAnsi="Times New Roman" w:cs="Times New Roman"/>
          <w:noProof/>
          <w:sz w:val="28"/>
          <w:szCs w:val="28"/>
          <w:lang w:val="en-US"/>
        </w:rPr>
        <w:t xml:space="preserve">was </w:t>
      </w:r>
      <w:r w:rsidR="00A7514E" w:rsidRPr="00433539">
        <w:rPr>
          <w:rFonts w:ascii="Times New Roman" w:hAnsi="Times New Roman" w:cs="Times New Roman"/>
          <w:noProof/>
          <w:sz w:val="28"/>
          <w:szCs w:val="28"/>
          <w:lang w:val="en-US"/>
        </w:rPr>
        <w:t xml:space="preserve">forced to </w:t>
      </w:r>
      <w:r w:rsidR="00E00B31" w:rsidRPr="00433539">
        <w:rPr>
          <w:rFonts w:ascii="Times New Roman" w:hAnsi="Times New Roman" w:cs="Times New Roman"/>
          <w:noProof/>
          <w:sz w:val="28"/>
          <w:szCs w:val="28"/>
          <w:lang w:val="en-US"/>
        </w:rPr>
        <w:t>re</w:t>
      </w:r>
      <w:r w:rsidR="00A7514E" w:rsidRPr="00433539">
        <w:rPr>
          <w:rFonts w:ascii="Times New Roman" w:hAnsi="Times New Roman" w:cs="Times New Roman"/>
          <w:noProof/>
          <w:sz w:val="28"/>
          <w:szCs w:val="28"/>
          <w:lang w:val="en-US"/>
        </w:rPr>
        <w:t xml:space="preserve">treat </w:t>
      </w:r>
      <w:r w:rsidR="00CA0E52" w:rsidRPr="00433539">
        <w:rPr>
          <w:rFonts w:ascii="Times New Roman" w:hAnsi="Times New Roman" w:cs="Times New Roman"/>
          <w:noProof/>
          <w:sz w:val="28"/>
          <w:szCs w:val="28"/>
          <w:lang w:val="en-US"/>
        </w:rPr>
        <w:t xml:space="preserve">in the face of the </w:t>
      </w:r>
      <w:r w:rsidRPr="00433539">
        <w:rPr>
          <w:rFonts w:ascii="Times New Roman" w:hAnsi="Times New Roman" w:cs="Times New Roman"/>
          <w:noProof/>
          <w:sz w:val="28"/>
          <w:szCs w:val="28"/>
          <w:lang w:val="en-US"/>
        </w:rPr>
        <w:t>Ottoman</w:t>
      </w:r>
      <w:r w:rsidR="003E60D7" w:rsidRPr="00433539">
        <w:rPr>
          <w:rFonts w:ascii="Times New Roman" w:hAnsi="Times New Roman" w:cs="Times New Roman"/>
          <w:noProof/>
          <w:sz w:val="28"/>
          <w:szCs w:val="28"/>
          <w:lang w:val="en-US"/>
        </w:rPr>
        <w:t xml:space="preserve"> counter</w:t>
      </w:r>
      <w:r w:rsidR="00CA0E52" w:rsidRPr="00433539">
        <w:rPr>
          <w:rFonts w:ascii="Times New Roman" w:hAnsi="Times New Roman" w:cs="Times New Roman"/>
          <w:noProof/>
          <w:sz w:val="28"/>
          <w:szCs w:val="28"/>
          <w:lang w:val="en-US"/>
        </w:rPr>
        <w:t>offensive.</w:t>
      </w:r>
      <w:r w:rsidRPr="00433539">
        <w:rPr>
          <w:rFonts w:ascii="Times New Roman" w:hAnsi="Times New Roman" w:cs="Times New Roman"/>
          <w:noProof/>
          <w:sz w:val="28"/>
          <w:szCs w:val="28"/>
          <w:lang w:val="en-US"/>
        </w:rPr>
        <w:t xml:space="preserve"> The next attack began on August 6 in the direction of </w:t>
      </w:r>
      <w:r w:rsidR="00704200" w:rsidRPr="00433539">
        <w:rPr>
          <w:rFonts w:ascii="Times New Roman" w:hAnsi="Times New Roman" w:cs="Times New Roman"/>
          <w:noProof/>
          <w:sz w:val="28"/>
          <w:szCs w:val="28"/>
          <w:lang w:val="en-US"/>
        </w:rPr>
        <w:t>Kirte</w:t>
      </w:r>
      <w:r w:rsidRPr="00433539">
        <w:rPr>
          <w:rFonts w:ascii="Times New Roman" w:hAnsi="Times New Roman" w:cs="Times New Roman"/>
          <w:noProof/>
          <w:sz w:val="28"/>
          <w:szCs w:val="28"/>
          <w:lang w:val="en-US"/>
        </w:rPr>
        <w:t xml:space="preserve"> </w:t>
      </w:r>
      <w:r w:rsidR="00FD181F" w:rsidRPr="00433539">
        <w:rPr>
          <w:rFonts w:ascii="Times New Roman" w:hAnsi="Times New Roman" w:cs="Times New Roman"/>
          <w:noProof/>
          <w:sz w:val="28"/>
          <w:szCs w:val="28"/>
          <w:lang w:val="en-US"/>
        </w:rPr>
        <w:t>V</w:t>
      </w:r>
      <w:r w:rsidRPr="00433539">
        <w:rPr>
          <w:rFonts w:ascii="Times New Roman" w:hAnsi="Times New Roman" w:cs="Times New Roman"/>
          <w:noProof/>
          <w:sz w:val="28"/>
          <w:szCs w:val="28"/>
          <w:lang w:val="en-US"/>
        </w:rPr>
        <w:t>illage. The British entered the first line</w:t>
      </w:r>
      <w:r w:rsidR="00800957" w:rsidRPr="00433539">
        <w:rPr>
          <w:rFonts w:ascii="Times New Roman" w:hAnsi="Times New Roman" w:cs="Times New Roman"/>
          <w:noProof/>
          <w:sz w:val="28"/>
          <w:szCs w:val="28"/>
          <w:lang w:val="en-US"/>
        </w:rPr>
        <w:t xml:space="preserve"> trenches</w:t>
      </w:r>
      <w:r w:rsidRPr="00433539">
        <w:rPr>
          <w:rFonts w:ascii="Times New Roman" w:hAnsi="Times New Roman" w:cs="Times New Roman"/>
          <w:noProof/>
          <w:sz w:val="28"/>
          <w:szCs w:val="28"/>
          <w:lang w:val="en-US"/>
        </w:rPr>
        <w:t xml:space="preserve">, but were thrown back by a counterattack. On the second day of the attack, the British </w:t>
      </w:r>
      <w:r w:rsidR="00173181" w:rsidRPr="00433539">
        <w:rPr>
          <w:rFonts w:ascii="Times New Roman" w:hAnsi="Times New Roman" w:cs="Times New Roman"/>
          <w:noProof/>
          <w:sz w:val="28"/>
          <w:szCs w:val="28"/>
          <w:lang w:val="en-US"/>
        </w:rPr>
        <w:t xml:space="preserve">offensive </w:t>
      </w:r>
      <w:r w:rsidR="00257377" w:rsidRPr="00433539">
        <w:rPr>
          <w:rFonts w:ascii="Times New Roman" w:hAnsi="Times New Roman" w:cs="Times New Roman"/>
          <w:noProof/>
          <w:sz w:val="28"/>
          <w:szCs w:val="28"/>
          <w:lang w:val="en-US"/>
        </w:rPr>
        <w:t>ended up occup</w:t>
      </w:r>
      <w:r w:rsidR="00A21F16" w:rsidRPr="00433539">
        <w:rPr>
          <w:rFonts w:ascii="Times New Roman" w:hAnsi="Times New Roman" w:cs="Times New Roman"/>
          <w:noProof/>
          <w:sz w:val="28"/>
          <w:szCs w:val="28"/>
          <w:lang w:val="en-US"/>
        </w:rPr>
        <w:t>yi</w:t>
      </w:r>
      <w:r w:rsidR="00660697" w:rsidRPr="00433539">
        <w:rPr>
          <w:rFonts w:ascii="Times New Roman" w:hAnsi="Times New Roman" w:cs="Times New Roman"/>
          <w:noProof/>
          <w:sz w:val="28"/>
          <w:szCs w:val="28"/>
          <w:lang w:val="en-US"/>
        </w:rPr>
        <w:t xml:space="preserve">ng </w:t>
      </w:r>
      <w:r w:rsidRPr="00433539">
        <w:rPr>
          <w:rFonts w:ascii="Times New Roman" w:hAnsi="Times New Roman" w:cs="Times New Roman"/>
          <w:noProof/>
          <w:sz w:val="28"/>
          <w:szCs w:val="28"/>
          <w:lang w:val="en-US"/>
        </w:rPr>
        <w:t xml:space="preserve">a part of a garden in the south-west of </w:t>
      </w:r>
      <w:r w:rsidR="00FD181F" w:rsidRPr="00433539">
        <w:rPr>
          <w:rFonts w:ascii="Times New Roman" w:hAnsi="Times New Roman" w:cs="Times New Roman"/>
          <w:noProof/>
          <w:sz w:val="28"/>
          <w:szCs w:val="28"/>
          <w:lang w:val="en-US"/>
        </w:rPr>
        <w:t>Kirte</w:t>
      </w:r>
      <w:r w:rsidRPr="00433539">
        <w:rPr>
          <w:rFonts w:ascii="Times New Roman" w:hAnsi="Times New Roman" w:cs="Times New Roman"/>
          <w:noProof/>
          <w:sz w:val="28"/>
          <w:szCs w:val="28"/>
          <w:lang w:val="en-US"/>
        </w:rPr>
        <w:t xml:space="preserve"> Village. </w:t>
      </w:r>
      <w:r w:rsidR="00971F9F" w:rsidRPr="00433539">
        <w:rPr>
          <w:rFonts w:ascii="Times New Roman" w:hAnsi="Times New Roman" w:cs="Times New Roman"/>
          <w:noProof/>
          <w:sz w:val="28"/>
          <w:szCs w:val="28"/>
          <w:lang w:val="en-US"/>
        </w:rPr>
        <w:t xml:space="preserve">Upon the </w:t>
      </w:r>
      <w:r w:rsidRPr="00433539">
        <w:rPr>
          <w:rFonts w:ascii="Times New Roman" w:hAnsi="Times New Roman" w:cs="Times New Roman"/>
          <w:noProof/>
          <w:sz w:val="28"/>
          <w:szCs w:val="28"/>
          <w:lang w:val="en-US"/>
        </w:rPr>
        <w:t xml:space="preserve">failure of the British </w:t>
      </w:r>
      <w:r w:rsidR="00971F9F" w:rsidRPr="00433539">
        <w:rPr>
          <w:rFonts w:ascii="Times New Roman" w:hAnsi="Times New Roman" w:cs="Times New Roman"/>
          <w:noProof/>
          <w:sz w:val="28"/>
          <w:szCs w:val="28"/>
          <w:lang w:val="en-US"/>
        </w:rPr>
        <w:t>offensive</w:t>
      </w:r>
      <w:r w:rsidRPr="00433539">
        <w:rPr>
          <w:rFonts w:ascii="Times New Roman" w:hAnsi="Times New Roman" w:cs="Times New Roman"/>
          <w:noProof/>
          <w:sz w:val="28"/>
          <w:szCs w:val="28"/>
          <w:lang w:val="en-US"/>
        </w:rPr>
        <w:t xml:space="preserve">, General Sir Ian Hamilton ordered </w:t>
      </w:r>
      <w:r w:rsidR="008D6CD4" w:rsidRPr="00433539">
        <w:rPr>
          <w:rFonts w:ascii="Times New Roman" w:hAnsi="Times New Roman" w:cs="Times New Roman"/>
          <w:noProof/>
          <w:sz w:val="28"/>
          <w:szCs w:val="28"/>
          <w:lang w:val="en-US"/>
        </w:rPr>
        <w:t xml:space="preserve">that </w:t>
      </w:r>
      <w:r w:rsidRPr="00433539">
        <w:rPr>
          <w:rFonts w:ascii="Times New Roman" w:hAnsi="Times New Roman" w:cs="Times New Roman"/>
          <w:noProof/>
          <w:sz w:val="28"/>
          <w:szCs w:val="28"/>
          <w:lang w:val="en-US"/>
        </w:rPr>
        <w:t xml:space="preserve">no </w:t>
      </w:r>
      <w:r w:rsidR="008D6CD4" w:rsidRPr="00433539">
        <w:rPr>
          <w:rFonts w:ascii="Times New Roman" w:hAnsi="Times New Roman" w:cs="Times New Roman"/>
          <w:noProof/>
          <w:sz w:val="28"/>
          <w:szCs w:val="28"/>
          <w:lang w:val="en-US"/>
        </w:rPr>
        <w:t>military action</w:t>
      </w:r>
      <w:r w:rsidR="0091243F" w:rsidRPr="00433539">
        <w:rPr>
          <w:rFonts w:ascii="Times New Roman" w:hAnsi="Times New Roman" w:cs="Times New Roman"/>
          <w:noProof/>
          <w:sz w:val="28"/>
          <w:szCs w:val="28"/>
          <w:lang w:val="en-US"/>
        </w:rPr>
        <w:t xml:space="preserve">s </w:t>
      </w:r>
      <w:r w:rsidR="008D6CD4" w:rsidRPr="00433539">
        <w:rPr>
          <w:rFonts w:ascii="Times New Roman" w:hAnsi="Times New Roman" w:cs="Times New Roman"/>
          <w:noProof/>
          <w:sz w:val="28"/>
          <w:szCs w:val="28"/>
          <w:lang w:val="en-US"/>
        </w:rPr>
        <w:t xml:space="preserve">be undertaken </w:t>
      </w:r>
      <w:r w:rsidRPr="00433539">
        <w:rPr>
          <w:rFonts w:ascii="Times New Roman" w:hAnsi="Times New Roman" w:cs="Times New Roman"/>
          <w:noProof/>
          <w:sz w:val="28"/>
          <w:szCs w:val="28"/>
          <w:lang w:val="en-US"/>
        </w:rPr>
        <w:t>on the Seddulbahir Front.</w:t>
      </w:r>
    </w:p>
    <w:p w14:paraId="5A243489" w14:textId="3F26E9E5" w:rsidR="004C58DC" w:rsidRPr="00433539" w:rsidRDefault="00950F13" w:rsidP="004F043A">
      <w:pPr>
        <w:ind w:firstLine="708"/>
        <w:jc w:val="both"/>
        <w:rPr>
          <w:rFonts w:ascii="Times New Roman" w:hAnsi="Times New Roman" w:cs="Times New Roman"/>
          <w:bCs/>
          <w:noProof/>
          <w:color w:val="000000" w:themeColor="text1"/>
          <w:sz w:val="28"/>
          <w:szCs w:val="28"/>
          <w:lang w:val="en-US"/>
        </w:rPr>
      </w:pPr>
      <w:r w:rsidRPr="00433539">
        <w:rPr>
          <w:rFonts w:ascii="Times New Roman" w:hAnsi="Times New Roman" w:cs="Times New Roman"/>
          <w:noProof/>
          <w:sz w:val="28"/>
          <w:szCs w:val="28"/>
          <w:lang w:val="en-US"/>
        </w:rPr>
        <w:t xml:space="preserve">The forces of the Anzac Corps, which attacked the Ariburnu Front on the morning of April 25, 1915, were forced to retreat with the attack launched by Colonel Mustafa Kemal on the morning of August 10. In order to achieve </w:t>
      </w:r>
      <w:r w:rsidR="0042237D" w:rsidRPr="00433539">
        <w:rPr>
          <w:rFonts w:ascii="Times New Roman" w:hAnsi="Times New Roman" w:cs="Times New Roman"/>
          <w:noProof/>
          <w:sz w:val="28"/>
          <w:szCs w:val="28"/>
          <w:lang w:val="en-US"/>
        </w:rPr>
        <w:t xml:space="preserve">serious </w:t>
      </w:r>
      <w:r w:rsidRPr="00433539">
        <w:rPr>
          <w:rFonts w:ascii="Times New Roman" w:hAnsi="Times New Roman" w:cs="Times New Roman"/>
          <w:noProof/>
          <w:sz w:val="28"/>
          <w:szCs w:val="28"/>
          <w:lang w:val="en-US"/>
        </w:rPr>
        <w:t>result</w:t>
      </w:r>
      <w:r w:rsidR="00C342BB" w:rsidRPr="00433539">
        <w:rPr>
          <w:rFonts w:ascii="Times New Roman" w:hAnsi="Times New Roman" w:cs="Times New Roman"/>
          <w:noProof/>
          <w:sz w:val="28"/>
          <w:szCs w:val="28"/>
          <w:lang w:val="en-US"/>
        </w:rPr>
        <w:t>s</w:t>
      </w:r>
      <w:r w:rsidRPr="00433539">
        <w:rPr>
          <w:rFonts w:ascii="Times New Roman" w:hAnsi="Times New Roman" w:cs="Times New Roman"/>
          <w:noProof/>
          <w:sz w:val="28"/>
          <w:szCs w:val="28"/>
          <w:lang w:val="en-US"/>
        </w:rPr>
        <w:t xml:space="preserve"> on the Gallipoli </w:t>
      </w:r>
      <w:r w:rsidR="00344C95" w:rsidRPr="00433539">
        <w:rPr>
          <w:rFonts w:ascii="Times New Roman" w:hAnsi="Times New Roman" w:cs="Times New Roman"/>
          <w:noProof/>
          <w:sz w:val="28"/>
          <w:szCs w:val="28"/>
          <w:lang w:val="en-US"/>
        </w:rPr>
        <w:t>P</w:t>
      </w:r>
      <w:r w:rsidRPr="00433539">
        <w:rPr>
          <w:rFonts w:ascii="Times New Roman" w:hAnsi="Times New Roman" w:cs="Times New Roman"/>
          <w:noProof/>
          <w:sz w:val="28"/>
          <w:szCs w:val="28"/>
          <w:lang w:val="en-US"/>
        </w:rPr>
        <w:t xml:space="preserve">eninsula, the British </w:t>
      </w:r>
      <w:r w:rsidR="00EF5B4B" w:rsidRPr="00433539">
        <w:rPr>
          <w:rFonts w:ascii="Times New Roman" w:hAnsi="Times New Roman" w:cs="Times New Roman"/>
          <w:noProof/>
          <w:sz w:val="28"/>
          <w:szCs w:val="28"/>
          <w:lang w:val="en-US"/>
        </w:rPr>
        <w:t>G</w:t>
      </w:r>
      <w:r w:rsidRPr="00433539">
        <w:rPr>
          <w:rFonts w:ascii="Times New Roman" w:hAnsi="Times New Roman" w:cs="Times New Roman"/>
          <w:noProof/>
          <w:sz w:val="28"/>
          <w:szCs w:val="28"/>
          <w:lang w:val="en-US"/>
        </w:rPr>
        <w:t>eneral Sir Ian Hamilton decided to open a third front (Anafartalar front) in the north. On August 6, 1915, troops</w:t>
      </w:r>
      <w:r w:rsidR="004101A9" w:rsidRPr="00433539">
        <w:rPr>
          <w:rFonts w:ascii="Times New Roman" w:hAnsi="Times New Roman" w:cs="Times New Roman"/>
          <w:noProof/>
          <w:sz w:val="28"/>
          <w:szCs w:val="28"/>
          <w:lang w:val="en-US"/>
        </w:rPr>
        <w:t xml:space="preserve"> landed at </w:t>
      </w:r>
      <w:r w:rsidRPr="00433539">
        <w:rPr>
          <w:rFonts w:ascii="Times New Roman" w:hAnsi="Times New Roman" w:cs="Times New Roman"/>
          <w:noProof/>
          <w:sz w:val="28"/>
          <w:szCs w:val="28"/>
          <w:lang w:val="en-US"/>
        </w:rPr>
        <w:t xml:space="preserve">Suvla </w:t>
      </w:r>
      <w:r w:rsidR="004101A9" w:rsidRPr="00433539">
        <w:rPr>
          <w:rFonts w:ascii="Times New Roman" w:hAnsi="Times New Roman" w:cs="Times New Roman"/>
          <w:noProof/>
          <w:sz w:val="28"/>
          <w:szCs w:val="28"/>
          <w:lang w:val="en-US"/>
        </w:rPr>
        <w:t>Ba</w:t>
      </w:r>
      <w:r w:rsidR="00EA580B" w:rsidRPr="00433539">
        <w:rPr>
          <w:rFonts w:ascii="Times New Roman" w:hAnsi="Times New Roman" w:cs="Times New Roman"/>
          <w:noProof/>
          <w:sz w:val="28"/>
          <w:szCs w:val="28"/>
          <w:lang w:val="en-US"/>
        </w:rPr>
        <w:t>y</w:t>
      </w:r>
      <w:r w:rsidRPr="00433539">
        <w:rPr>
          <w:rFonts w:ascii="Times New Roman" w:hAnsi="Times New Roman" w:cs="Times New Roman"/>
          <w:noProof/>
          <w:sz w:val="28"/>
          <w:szCs w:val="28"/>
          <w:lang w:val="en-US"/>
        </w:rPr>
        <w:t>.</w:t>
      </w:r>
      <w:r w:rsidR="00BC696F"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The </w:t>
      </w:r>
      <w:r w:rsidR="00A53ADC" w:rsidRPr="00433539">
        <w:rPr>
          <w:rFonts w:ascii="Times New Roman" w:hAnsi="Times New Roman" w:cs="Times New Roman"/>
          <w:noProof/>
          <w:sz w:val="28"/>
          <w:szCs w:val="28"/>
          <w:lang w:val="en-US"/>
        </w:rPr>
        <w:t>landing</w:t>
      </w:r>
      <w:r w:rsidR="00653763" w:rsidRPr="00433539">
        <w:rPr>
          <w:rFonts w:ascii="Times New Roman" w:hAnsi="Times New Roman" w:cs="Times New Roman"/>
          <w:noProof/>
          <w:sz w:val="28"/>
          <w:szCs w:val="28"/>
          <w:lang w:val="en-US"/>
        </w:rPr>
        <w:t xml:space="preserve">, </w:t>
      </w:r>
      <w:r w:rsidR="00A6426E" w:rsidRPr="00433539">
        <w:rPr>
          <w:rFonts w:ascii="Times New Roman" w:hAnsi="Times New Roman" w:cs="Times New Roman"/>
          <w:noProof/>
          <w:sz w:val="28"/>
          <w:szCs w:val="28"/>
          <w:lang w:val="en-US"/>
        </w:rPr>
        <w:t>which</w:t>
      </w:r>
      <w:r w:rsidRPr="00433539">
        <w:rPr>
          <w:rFonts w:ascii="Times New Roman" w:hAnsi="Times New Roman" w:cs="Times New Roman"/>
          <w:noProof/>
          <w:sz w:val="28"/>
          <w:szCs w:val="28"/>
          <w:lang w:val="en-US"/>
        </w:rPr>
        <w:t xml:space="preserve"> started on the night of August 5-6</w:t>
      </w:r>
      <w:r w:rsidR="00653763"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continued throughout the day. The Ottomans managed to protect their position. A division of 5,000 thousand in Egypt was </w:t>
      </w:r>
      <w:r w:rsidR="00736187" w:rsidRPr="00433539">
        <w:rPr>
          <w:rFonts w:ascii="Times New Roman" w:hAnsi="Times New Roman" w:cs="Times New Roman"/>
          <w:noProof/>
          <w:sz w:val="28"/>
          <w:szCs w:val="28"/>
          <w:lang w:val="en-US"/>
        </w:rPr>
        <w:t xml:space="preserve">deployed </w:t>
      </w:r>
      <w:r w:rsidRPr="00433539">
        <w:rPr>
          <w:rFonts w:ascii="Times New Roman" w:hAnsi="Times New Roman" w:cs="Times New Roman"/>
          <w:noProof/>
          <w:sz w:val="28"/>
          <w:szCs w:val="28"/>
          <w:lang w:val="en-US"/>
        </w:rPr>
        <w:t xml:space="preserve">to the front. A general attack was planned with the forces of the Anafartalar Front, reinforced from </w:t>
      </w:r>
      <w:r w:rsidR="00001719" w:rsidRPr="00433539">
        <w:rPr>
          <w:rFonts w:ascii="Times New Roman" w:hAnsi="Times New Roman" w:cs="Times New Roman"/>
          <w:noProof/>
          <w:sz w:val="28"/>
          <w:szCs w:val="28"/>
          <w:lang w:val="en-US"/>
        </w:rPr>
        <w:t xml:space="preserve">inside </w:t>
      </w:r>
      <w:r w:rsidRPr="00433539">
        <w:rPr>
          <w:rFonts w:ascii="Times New Roman" w:hAnsi="Times New Roman" w:cs="Times New Roman"/>
          <w:noProof/>
          <w:sz w:val="28"/>
          <w:szCs w:val="28"/>
          <w:lang w:val="en-US"/>
        </w:rPr>
        <w:t xml:space="preserve">and </w:t>
      </w:r>
      <w:r w:rsidR="0015468A" w:rsidRPr="00433539">
        <w:rPr>
          <w:rFonts w:ascii="Times New Roman" w:hAnsi="Times New Roman" w:cs="Times New Roman"/>
          <w:noProof/>
          <w:sz w:val="28"/>
          <w:szCs w:val="28"/>
          <w:lang w:val="en-US"/>
        </w:rPr>
        <w:t>outside</w:t>
      </w:r>
      <w:r w:rsidRPr="00433539">
        <w:rPr>
          <w:rFonts w:ascii="Times New Roman" w:hAnsi="Times New Roman" w:cs="Times New Roman"/>
          <w:noProof/>
          <w:sz w:val="28"/>
          <w:szCs w:val="28"/>
          <w:lang w:val="en-US"/>
        </w:rPr>
        <w:t>. On August</w:t>
      </w:r>
      <w:r w:rsidR="0090764E" w:rsidRPr="00433539">
        <w:rPr>
          <w:rFonts w:ascii="Times New Roman" w:hAnsi="Times New Roman" w:cs="Times New Roman"/>
          <w:noProof/>
          <w:sz w:val="28"/>
          <w:szCs w:val="28"/>
          <w:lang w:val="en-US"/>
        </w:rPr>
        <w:t xml:space="preserve"> 21, the day when the second general attack took place,</w:t>
      </w:r>
      <w:r w:rsidRPr="00433539">
        <w:rPr>
          <w:rFonts w:ascii="Times New Roman" w:hAnsi="Times New Roman" w:cs="Times New Roman"/>
          <w:noProof/>
          <w:sz w:val="28"/>
          <w:szCs w:val="28"/>
          <w:lang w:val="en-US"/>
        </w:rPr>
        <w:t xml:space="preserve"> the Anzac units' </w:t>
      </w:r>
      <w:r w:rsidR="003A6BBB" w:rsidRPr="00433539">
        <w:rPr>
          <w:rFonts w:ascii="Times New Roman" w:hAnsi="Times New Roman" w:cs="Times New Roman"/>
          <w:noProof/>
          <w:sz w:val="28"/>
          <w:szCs w:val="28"/>
          <w:lang w:val="en-US"/>
        </w:rPr>
        <w:t xml:space="preserve">offensive </w:t>
      </w:r>
      <w:r w:rsidRPr="00433539">
        <w:rPr>
          <w:rFonts w:ascii="Times New Roman" w:hAnsi="Times New Roman" w:cs="Times New Roman"/>
          <w:noProof/>
          <w:sz w:val="28"/>
          <w:szCs w:val="28"/>
          <w:lang w:val="en-US"/>
        </w:rPr>
        <w:t xml:space="preserve">on Bomba Tepe was unsuccessful and </w:t>
      </w:r>
      <w:r w:rsidR="0089399D" w:rsidRPr="00433539">
        <w:rPr>
          <w:rFonts w:ascii="Times New Roman" w:hAnsi="Times New Roman" w:cs="Times New Roman"/>
          <w:noProof/>
          <w:sz w:val="28"/>
          <w:szCs w:val="28"/>
          <w:lang w:val="en-US"/>
        </w:rPr>
        <w:t xml:space="preserve">it </w:t>
      </w:r>
      <w:r w:rsidRPr="00433539">
        <w:rPr>
          <w:rFonts w:ascii="Times New Roman" w:hAnsi="Times New Roman" w:cs="Times New Roman"/>
          <w:noProof/>
          <w:sz w:val="28"/>
          <w:szCs w:val="28"/>
          <w:lang w:val="en-US"/>
        </w:rPr>
        <w:t>was the last battle of the Dardanelles.</w:t>
      </w:r>
      <w:r w:rsidR="00CD4CA0"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Although the clashes on Bomba Tepe continued until August 29, the hill remained </w:t>
      </w:r>
      <w:r w:rsidR="00F92A0A" w:rsidRPr="00433539">
        <w:rPr>
          <w:rFonts w:ascii="Times New Roman" w:hAnsi="Times New Roman" w:cs="Times New Roman"/>
          <w:noProof/>
          <w:sz w:val="28"/>
          <w:szCs w:val="28"/>
          <w:lang w:val="en-US"/>
        </w:rPr>
        <w:t xml:space="preserve">under </w:t>
      </w:r>
      <w:r w:rsidRPr="00433539">
        <w:rPr>
          <w:rFonts w:ascii="Times New Roman" w:hAnsi="Times New Roman" w:cs="Times New Roman"/>
          <w:bCs/>
          <w:noProof/>
          <w:color w:val="000000" w:themeColor="text1"/>
          <w:sz w:val="28"/>
          <w:szCs w:val="28"/>
          <w:lang w:val="en-US"/>
        </w:rPr>
        <w:t>Ottoman</w:t>
      </w:r>
      <w:r w:rsidR="00F92A0A" w:rsidRPr="00433539">
        <w:rPr>
          <w:rFonts w:ascii="Times New Roman" w:hAnsi="Times New Roman" w:cs="Times New Roman"/>
          <w:bCs/>
          <w:noProof/>
          <w:color w:val="000000" w:themeColor="text1"/>
          <w:sz w:val="28"/>
          <w:szCs w:val="28"/>
          <w:lang w:val="en-US"/>
        </w:rPr>
        <w:t xml:space="preserve"> control</w:t>
      </w:r>
      <w:r w:rsidRPr="00433539">
        <w:rPr>
          <w:rFonts w:ascii="Times New Roman" w:hAnsi="Times New Roman" w:cs="Times New Roman"/>
          <w:bCs/>
          <w:noProof/>
          <w:color w:val="000000" w:themeColor="text1"/>
          <w:sz w:val="28"/>
          <w:szCs w:val="28"/>
          <w:lang w:val="en-US"/>
        </w:rPr>
        <w:t>.</w:t>
      </w:r>
    </w:p>
    <w:p w14:paraId="3410A670" w14:textId="7B6A3FB0" w:rsidR="002B5353" w:rsidRPr="00433539" w:rsidRDefault="00950F13" w:rsidP="002B5353">
      <w:pPr>
        <w:ind w:firstLine="708"/>
        <w:jc w:val="both"/>
        <w:rPr>
          <w:rFonts w:ascii="Times New Roman" w:hAnsi="Times New Roman" w:cs="Times New Roman"/>
          <w:bCs/>
          <w:noProof/>
          <w:color w:val="000000" w:themeColor="text1"/>
          <w:sz w:val="28"/>
          <w:szCs w:val="28"/>
          <w:lang w:val="en-US"/>
        </w:rPr>
      </w:pPr>
      <w:r w:rsidRPr="00433539">
        <w:rPr>
          <w:rFonts w:ascii="Times New Roman" w:hAnsi="Times New Roman" w:cs="Times New Roman"/>
          <w:noProof/>
          <w:sz w:val="28"/>
          <w:szCs w:val="28"/>
          <w:lang w:val="en-US"/>
        </w:rPr>
        <w:t xml:space="preserve">The fronts were closed against the resistance of the Ottoman forces.  Bulgaria joined the </w:t>
      </w:r>
      <w:r w:rsidR="004838A6" w:rsidRPr="00433539">
        <w:rPr>
          <w:rFonts w:ascii="Times New Roman" w:hAnsi="Times New Roman" w:cs="Times New Roman"/>
          <w:noProof/>
          <w:sz w:val="28"/>
          <w:szCs w:val="28"/>
          <w:lang w:val="en-US"/>
        </w:rPr>
        <w:t>Allied powers</w:t>
      </w:r>
      <w:r w:rsidRPr="00433539">
        <w:rPr>
          <w:rFonts w:ascii="Times New Roman" w:hAnsi="Times New Roman" w:cs="Times New Roman"/>
          <w:noProof/>
          <w:sz w:val="28"/>
          <w:szCs w:val="28"/>
          <w:lang w:val="en-US"/>
        </w:rPr>
        <w:t xml:space="preserve"> on October 14, 1915.</w:t>
      </w:r>
      <w:r w:rsidR="000D240C"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The railway line between Germany and the Ottomans across the Balkans started working on October 29. Three days later, General Ian Hamilton was dismissed and replaced by General Charles Monroe. On November 16, the Salonika Front of the Allies was also </w:t>
      </w:r>
      <w:r w:rsidR="007C6B29" w:rsidRPr="00433539">
        <w:rPr>
          <w:rFonts w:ascii="Times New Roman" w:hAnsi="Times New Roman" w:cs="Times New Roman"/>
          <w:noProof/>
          <w:sz w:val="28"/>
          <w:szCs w:val="28"/>
          <w:lang w:val="en-US"/>
        </w:rPr>
        <w:t xml:space="preserve">attached </w:t>
      </w:r>
      <w:r w:rsidRPr="00433539">
        <w:rPr>
          <w:rFonts w:ascii="Times New Roman" w:hAnsi="Times New Roman" w:cs="Times New Roman"/>
          <w:noProof/>
          <w:sz w:val="28"/>
          <w:szCs w:val="28"/>
          <w:lang w:val="en-US"/>
        </w:rPr>
        <w:t>to General Monroe.</w:t>
      </w:r>
      <w:r w:rsidR="00085314"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General Birdwood was </w:t>
      </w:r>
      <w:r w:rsidR="001E5545" w:rsidRPr="00433539">
        <w:rPr>
          <w:rFonts w:ascii="Times New Roman" w:hAnsi="Times New Roman" w:cs="Times New Roman"/>
          <w:noProof/>
          <w:sz w:val="28"/>
          <w:szCs w:val="28"/>
          <w:lang w:val="en-US"/>
        </w:rPr>
        <w:t xml:space="preserve">appointed </w:t>
      </w:r>
      <w:r w:rsidR="00D75E86" w:rsidRPr="00433539">
        <w:rPr>
          <w:rFonts w:ascii="Times New Roman" w:hAnsi="Times New Roman" w:cs="Times New Roman"/>
          <w:noProof/>
          <w:sz w:val="28"/>
          <w:szCs w:val="28"/>
          <w:lang w:val="en-US"/>
        </w:rPr>
        <w:t xml:space="preserve">Commander of </w:t>
      </w:r>
      <w:r w:rsidRPr="00433539">
        <w:rPr>
          <w:rFonts w:ascii="Times New Roman" w:hAnsi="Times New Roman" w:cs="Times New Roman"/>
          <w:noProof/>
          <w:sz w:val="28"/>
          <w:szCs w:val="28"/>
          <w:lang w:val="en-US"/>
        </w:rPr>
        <w:t>Allied Forces</w:t>
      </w:r>
      <w:r w:rsidR="00D10A29" w:rsidRPr="00433539">
        <w:rPr>
          <w:rFonts w:ascii="Times New Roman" w:hAnsi="Times New Roman" w:cs="Times New Roman"/>
          <w:noProof/>
          <w:sz w:val="28"/>
          <w:szCs w:val="28"/>
          <w:lang w:val="en-US"/>
        </w:rPr>
        <w:t xml:space="preserve"> at Gallipoli, subordinate</w:t>
      </w:r>
      <w:r w:rsidRPr="00433539">
        <w:rPr>
          <w:rFonts w:ascii="Times New Roman" w:hAnsi="Times New Roman" w:cs="Times New Roman"/>
          <w:noProof/>
          <w:sz w:val="28"/>
          <w:szCs w:val="28"/>
          <w:lang w:val="en-US"/>
        </w:rPr>
        <w:t xml:space="preserve"> to General Monroe.</w:t>
      </w:r>
      <w:r w:rsidR="002C2667"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 xml:space="preserve">On December 7, 1915, the Allied forces on the Ariburnu and Anafartalar Fronts were withdrawn and </w:t>
      </w:r>
      <w:r w:rsidR="00F810CB" w:rsidRPr="00433539">
        <w:rPr>
          <w:rFonts w:ascii="Times New Roman" w:hAnsi="Times New Roman" w:cs="Times New Roman"/>
          <w:noProof/>
          <w:sz w:val="28"/>
          <w:szCs w:val="28"/>
          <w:lang w:val="en-US"/>
        </w:rPr>
        <w:t>deployed</w:t>
      </w:r>
      <w:r w:rsidRPr="00433539">
        <w:rPr>
          <w:rFonts w:ascii="Times New Roman" w:hAnsi="Times New Roman" w:cs="Times New Roman"/>
          <w:noProof/>
          <w:sz w:val="28"/>
          <w:szCs w:val="28"/>
          <w:lang w:val="en-US"/>
        </w:rPr>
        <w:t xml:space="preserve"> to the </w:t>
      </w:r>
      <w:r w:rsidR="00CF5294" w:rsidRPr="00433539">
        <w:rPr>
          <w:rFonts w:ascii="Times New Roman" w:hAnsi="Times New Roman" w:cs="Times New Roman"/>
          <w:noProof/>
          <w:sz w:val="28"/>
          <w:szCs w:val="28"/>
          <w:lang w:val="en-US"/>
        </w:rPr>
        <w:t xml:space="preserve">Salonika </w:t>
      </w:r>
      <w:r w:rsidRPr="00433539">
        <w:rPr>
          <w:rFonts w:ascii="Times New Roman" w:hAnsi="Times New Roman" w:cs="Times New Roman"/>
          <w:noProof/>
          <w:sz w:val="28"/>
          <w:szCs w:val="28"/>
          <w:lang w:val="en-US"/>
        </w:rPr>
        <w:t>Front, while the forces on the Sedd</w:t>
      </w:r>
      <w:r w:rsidR="00C129E0" w:rsidRPr="00433539">
        <w:rPr>
          <w:rFonts w:ascii="Times New Roman" w:hAnsi="Times New Roman" w:cs="Times New Roman"/>
          <w:noProof/>
          <w:sz w:val="28"/>
          <w:szCs w:val="28"/>
          <w:lang w:val="en-US"/>
        </w:rPr>
        <w:t>u</w:t>
      </w:r>
      <w:r w:rsidRPr="00433539">
        <w:rPr>
          <w:rFonts w:ascii="Times New Roman" w:hAnsi="Times New Roman" w:cs="Times New Roman"/>
          <w:noProof/>
          <w:sz w:val="28"/>
          <w:szCs w:val="28"/>
          <w:lang w:val="en-US"/>
        </w:rPr>
        <w:t>lbahir Front remain</w:t>
      </w:r>
      <w:r w:rsidR="007C5F5B" w:rsidRPr="00433539">
        <w:rPr>
          <w:rFonts w:ascii="Times New Roman" w:hAnsi="Times New Roman" w:cs="Times New Roman"/>
          <w:noProof/>
          <w:sz w:val="28"/>
          <w:szCs w:val="28"/>
          <w:lang w:val="en-US"/>
        </w:rPr>
        <w:t xml:space="preserve">ed </w:t>
      </w:r>
      <w:r w:rsidRPr="00433539">
        <w:rPr>
          <w:rFonts w:ascii="Times New Roman" w:hAnsi="Times New Roman" w:cs="Times New Roman"/>
          <w:noProof/>
          <w:sz w:val="28"/>
          <w:szCs w:val="28"/>
          <w:lang w:val="en-US"/>
        </w:rPr>
        <w:t xml:space="preserve">in </w:t>
      </w:r>
      <w:r w:rsidR="003727B3" w:rsidRPr="00433539">
        <w:rPr>
          <w:rFonts w:ascii="Times New Roman" w:hAnsi="Times New Roman" w:cs="Times New Roman"/>
          <w:noProof/>
          <w:sz w:val="28"/>
          <w:szCs w:val="28"/>
          <w:lang w:val="en-US"/>
        </w:rPr>
        <w:t>their</w:t>
      </w:r>
      <w:r w:rsidR="007C5F5B" w:rsidRPr="00433539">
        <w:rPr>
          <w:rFonts w:ascii="Times New Roman" w:hAnsi="Times New Roman" w:cs="Times New Roman"/>
          <w:noProof/>
          <w:sz w:val="28"/>
          <w:szCs w:val="28"/>
          <w:lang w:val="en-US"/>
        </w:rPr>
        <w:t xml:space="preserve"> places</w:t>
      </w:r>
      <w:r w:rsidRPr="00433539">
        <w:rPr>
          <w:rFonts w:ascii="Times New Roman" w:hAnsi="Times New Roman" w:cs="Times New Roman"/>
          <w:noProof/>
          <w:sz w:val="28"/>
          <w:szCs w:val="28"/>
          <w:lang w:val="en-US"/>
        </w:rPr>
        <w:t xml:space="preserve">. It was decided to </w:t>
      </w:r>
      <w:r w:rsidR="00B86612" w:rsidRPr="00433539">
        <w:rPr>
          <w:rFonts w:ascii="Times New Roman" w:hAnsi="Times New Roman" w:cs="Times New Roman"/>
          <w:noProof/>
          <w:sz w:val="28"/>
          <w:szCs w:val="28"/>
          <w:lang w:val="en-US"/>
        </w:rPr>
        <w:t xml:space="preserve">evacuate </w:t>
      </w:r>
      <w:r w:rsidRPr="00433539">
        <w:rPr>
          <w:rFonts w:ascii="Times New Roman" w:hAnsi="Times New Roman" w:cs="Times New Roman"/>
          <w:noProof/>
          <w:sz w:val="28"/>
          <w:szCs w:val="28"/>
          <w:lang w:val="en-US"/>
        </w:rPr>
        <w:t xml:space="preserve">the forces on this front on December 27, 1915. </w:t>
      </w:r>
      <w:r w:rsidR="00F66AE9" w:rsidRPr="00433539">
        <w:rPr>
          <w:rFonts w:ascii="Times New Roman" w:hAnsi="Times New Roman" w:cs="Times New Roman"/>
          <w:noProof/>
          <w:sz w:val="28"/>
          <w:szCs w:val="28"/>
          <w:lang w:val="en-US"/>
        </w:rPr>
        <w:t xml:space="preserve">Evacuation </w:t>
      </w:r>
      <w:r w:rsidRPr="00433539">
        <w:rPr>
          <w:rFonts w:ascii="Times New Roman" w:hAnsi="Times New Roman" w:cs="Times New Roman"/>
          <w:noProof/>
          <w:sz w:val="28"/>
          <w:szCs w:val="28"/>
          <w:lang w:val="en-US"/>
        </w:rPr>
        <w:t>operations were completed on January 9, 1916. Thus, the Gallipol</w:t>
      </w:r>
      <w:r w:rsidR="00075150" w:rsidRPr="00433539">
        <w:rPr>
          <w:rFonts w:ascii="Times New Roman" w:hAnsi="Times New Roman" w:cs="Times New Roman"/>
          <w:noProof/>
          <w:sz w:val="28"/>
          <w:szCs w:val="28"/>
          <w:lang w:val="en-US"/>
        </w:rPr>
        <w:t xml:space="preserve">i battles </w:t>
      </w:r>
      <w:r w:rsidRPr="00433539">
        <w:rPr>
          <w:rFonts w:ascii="Times New Roman" w:hAnsi="Times New Roman" w:cs="Times New Roman"/>
          <w:noProof/>
          <w:sz w:val="28"/>
          <w:szCs w:val="28"/>
          <w:lang w:val="en-US"/>
        </w:rPr>
        <w:t>resulted in the victory of the Ottoman forces.</w:t>
      </w:r>
    </w:p>
    <w:p w14:paraId="239E4CC6" w14:textId="55CB553C" w:rsidR="00BA4E92" w:rsidRPr="00433539" w:rsidRDefault="00950F13" w:rsidP="002B5353">
      <w:pPr>
        <w:ind w:firstLine="708"/>
        <w:jc w:val="both"/>
        <w:rPr>
          <w:rFonts w:ascii="Times New Roman" w:hAnsi="Times New Roman" w:cs="Times New Roman"/>
          <w:bCs/>
          <w:noProof/>
          <w:color w:val="000000" w:themeColor="text1"/>
          <w:sz w:val="28"/>
          <w:szCs w:val="28"/>
          <w:lang w:val="en-US"/>
        </w:rPr>
      </w:pPr>
      <w:r w:rsidRPr="00433539">
        <w:rPr>
          <w:rFonts w:ascii="Times New Roman" w:hAnsi="Times New Roman" w:cs="Times New Roman"/>
          <w:noProof/>
          <w:sz w:val="28"/>
          <w:szCs w:val="28"/>
          <w:lang w:val="en-US"/>
        </w:rPr>
        <w:t xml:space="preserve">In this battle, Mustafa Kemal </w:t>
      </w:r>
      <w:r w:rsidR="00B06D9F" w:rsidRPr="00433539">
        <w:rPr>
          <w:rFonts w:ascii="Times New Roman" w:hAnsi="Times New Roman" w:cs="Times New Roman"/>
          <w:noProof/>
          <w:sz w:val="28"/>
          <w:szCs w:val="28"/>
          <w:lang w:val="en-US"/>
        </w:rPr>
        <w:t xml:space="preserve">took part in military operations </w:t>
      </w:r>
      <w:r w:rsidRPr="00433539">
        <w:rPr>
          <w:rFonts w:ascii="Times New Roman" w:hAnsi="Times New Roman" w:cs="Times New Roman"/>
          <w:noProof/>
          <w:sz w:val="28"/>
          <w:szCs w:val="28"/>
          <w:lang w:val="en-US"/>
        </w:rPr>
        <w:t>in Anafartalar and Ariburnu</w:t>
      </w:r>
      <w:r w:rsidR="003C4660" w:rsidRPr="00433539">
        <w:rPr>
          <w:rFonts w:ascii="Times New Roman" w:hAnsi="Times New Roman" w:cs="Times New Roman"/>
          <w:noProof/>
          <w:sz w:val="28"/>
          <w:szCs w:val="28"/>
          <w:lang w:val="en-US"/>
        </w:rPr>
        <w:t xml:space="preserve"> </w:t>
      </w:r>
      <w:r w:rsidRPr="00433539">
        <w:rPr>
          <w:rFonts w:ascii="Times New Roman" w:hAnsi="Times New Roman" w:cs="Times New Roman"/>
          <w:noProof/>
          <w:sz w:val="28"/>
          <w:szCs w:val="28"/>
          <w:lang w:val="en-US"/>
        </w:rPr>
        <w:t>of Jonkbay</w:t>
      </w:r>
      <w:r w:rsidR="00382D25" w:rsidRPr="00433539">
        <w:rPr>
          <w:rFonts w:ascii="Times New Roman" w:hAnsi="Times New Roman" w:cs="Times New Roman"/>
          <w:noProof/>
          <w:sz w:val="28"/>
          <w:szCs w:val="28"/>
          <w:lang w:val="en-US"/>
        </w:rPr>
        <w:t>ir</w:t>
      </w:r>
      <w:r w:rsidR="00BF3488" w:rsidRPr="00433539">
        <w:rPr>
          <w:rFonts w:ascii="Times New Roman" w:hAnsi="Times New Roman" w:cs="Times New Roman"/>
          <w:noProof/>
          <w:sz w:val="28"/>
          <w:szCs w:val="28"/>
          <w:lang w:val="en-US"/>
        </w:rPr>
        <w:t>i ridge.</w:t>
      </w:r>
      <w:r w:rsidRPr="00433539">
        <w:rPr>
          <w:rFonts w:ascii="Times New Roman" w:hAnsi="Times New Roman" w:cs="Times New Roman"/>
          <w:noProof/>
          <w:sz w:val="28"/>
          <w:szCs w:val="28"/>
          <w:lang w:val="en-US"/>
        </w:rPr>
        <w:t xml:space="preserve"> His intervention in </w:t>
      </w:r>
      <w:r w:rsidR="00B06D9F" w:rsidRPr="00433539">
        <w:rPr>
          <w:rFonts w:ascii="Times New Roman" w:hAnsi="Times New Roman" w:cs="Times New Roman"/>
          <w:noProof/>
          <w:sz w:val="28"/>
          <w:szCs w:val="28"/>
          <w:lang w:val="en-US"/>
        </w:rPr>
        <w:t>Jonkbayi</w:t>
      </w:r>
      <w:r w:rsidR="00343551" w:rsidRPr="00433539">
        <w:rPr>
          <w:rFonts w:ascii="Times New Roman" w:hAnsi="Times New Roman" w:cs="Times New Roman"/>
          <w:noProof/>
          <w:sz w:val="28"/>
          <w:szCs w:val="28"/>
          <w:lang w:val="en-US"/>
        </w:rPr>
        <w:t>ri</w:t>
      </w:r>
      <w:r w:rsidRPr="00433539">
        <w:rPr>
          <w:rFonts w:ascii="Times New Roman" w:hAnsi="Times New Roman" w:cs="Times New Roman"/>
          <w:noProof/>
          <w:sz w:val="28"/>
          <w:szCs w:val="28"/>
          <w:lang w:val="en-US"/>
        </w:rPr>
        <w:t xml:space="preserve"> on the first day of the war and the tasks he undertook in the final stages of the battle revealed Mustafa Kemal's </w:t>
      </w:r>
      <w:r w:rsidRPr="00433539">
        <w:rPr>
          <w:rFonts w:ascii="Times New Roman" w:hAnsi="Times New Roman" w:cs="Times New Roman"/>
          <w:noProof/>
          <w:sz w:val="28"/>
          <w:szCs w:val="28"/>
          <w:lang w:val="en-US"/>
        </w:rPr>
        <w:lastRenderedPageBreak/>
        <w:t>military abilities and ensured his recognition as the "Hero of Anafartalar"</w:t>
      </w:r>
      <w:r w:rsidR="00AD031E" w:rsidRPr="00433539">
        <w:rPr>
          <w:rFonts w:ascii="Times New Roman" w:hAnsi="Times New Roman" w:cs="Times New Roman"/>
          <w:noProof/>
          <w:sz w:val="28"/>
          <w:szCs w:val="28"/>
          <w:lang w:val="en-US"/>
        </w:rPr>
        <w:t xml:space="preserve">, hence </w:t>
      </w:r>
      <w:r w:rsidRPr="00433539">
        <w:rPr>
          <w:rFonts w:ascii="Times New Roman" w:hAnsi="Times New Roman" w:cs="Times New Roman"/>
          <w:noProof/>
          <w:sz w:val="28"/>
          <w:szCs w:val="28"/>
          <w:lang w:val="en-US"/>
        </w:rPr>
        <w:t xml:space="preserve">brought out the national leadership </w:t>
      </w:r>
      <w:r w:rsidR="001B37CB" w:rsidRPr="00433539">
        <w:rPr>
          <w:rFonts w:ascii="Times New Roman" w:hAnsi="Times New Roman" w:cs="Times New Roman"/>
          <w:noProof/>
          <w:sz w:val="28"/>
          <w:szCs w:val="28"/>
          <w:lang w:val="en-US"/>
        </w:rPr>
        <w:t>ability</w:t>
      </w:r>
      <w:r w:rsidR="007B13D2" w:rsidRPr="00433539">
        <w:rPr>
          <w:rFonts w:ascii="Times New Roman" w:hAnsi="Times New Roman" w:cs="Times New Roman"/>
          <w:noProof/>
          <w:sz w:val="28"/>
          <w:szCs w:val="28"/>
          <w:lang w:val="en-US"/>
        </w:rPr>
        <w:t xml:space="preserve"> </w:t>
      </w:r>
      <w:r w:rsidR="00134756" w:rsidRPr="00433539">
        <w:rPr>
          <w:rFonts w:ascii="Times New Roman" w:hAnsi="Times New Roman" w:cs="Times New Roman"/>
          <w:noProof/>
          <w:sz w:val="28"/>
          <w:szCs w:val="28"/>
          <w:lang w:val="en-US"/>
        </w:rPr>
        <w:t xml:space="preserve">in </w:t>
      </w:r>
      <w:r w:rsidRPr="00433539">
        <w:rPr>
          <w:rFonts w:ascii="Times New Roman" w:hAnsi="Times New Roman" w:cs="Times New Roman"/>
          <w:noProof/>
          <w:sz w:val="28"/>
          <w:szCs w:val="28"/>
          <w:lang w:val="en-US"/>
        </w:rPr>
        <w:t>Mustafa Kemal.</w:t>
      </w:r>
    </w:p>
    <w:p w14:paraId="0AF40766" w14:textId="73B31A58" w:rsidR="00CB1E4D" w:rsidRPr="00433539" w:rsidRDefault="00E102AE" w:rsidP="00CE2A7D">
      <w:pPr>
        <w:jc w:val="both"/>
        <w:rPr>
          <w:rFonts w:ascii="Times New Roman" w:hAnsi="Times New Roman" w:cs="Times New Roman"/>
          <w:b/>
          <w:bCs/>
          <w:noProof/>
          <w:sz w:val="28"/>
          <w:szCs w:val="28"/>
          <w:lang w:val="en-US"/>
        </w:rPr>
      </w:pPr>
      <w:r w:rsidRPr="00433539">
        <w:rPr>
          <w:rFonts w:ascii="Times New Roman" w:hAnsi="Times New Roman" w:cs="Times New Roman"/>
          <w:b/>
          <w:bCs/>
          <w:noProof/>
          <w:sz w:val="28"/>
          <w:szCs w:val="28"/>
          <w:lang w:val="en-US"/>
        </w:rPr>
        <w:t>War c</w:t>
      </w:r>
      <w:r w:rsidR="002C5DE2" w:rsidRPr="00433539">
        <w:rPr>
          <w:rFonts w:ascii="Times New Roman" w:hAnsi="Times New Roman" w:cs="Times New Roman"/>
          <w:b/>
          <w:bCs/>
          <w:noProof/>
          <w:sz w:val="28"/>
          <w:szCs w:val="28"/>
          <w:lang w:val="en-US"/>
        </w:rPr>
        <w:t>asualties</w:t>
      </w:r>
    </w:p>
    <w:p w14:paraId="4ECC81C3" w14:textId="0F80FD53" w:rsidR="00CB1E4D" w:rsidRPr="00433539" w:rsidRDefault="00CB1E4D"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Dead and Wounded</w:t>
      </w:r>
    </w:p>
    <w:tbl>
      <w:tblPr>
        <w:tblStyle w:val="TableGrid"/>
        <w:tblW w:w="0" w:type="auto"/>
        <w:tblLook w:val="04A0" w:firstRow="1" w:lastRow="0" w:firstColumn="1" w:lastColumn="0" w:noHBand="0" w:noVBand="1"/>
      </w:tblPr>
      <w:tblGrid>
        <w:gridCol w:w="2309"/>
        <w:gridCol w:w="2311"/>
        <w:gridCol w:w="2311"/>
        <w:gridCol w:w="2311"/>
      </w:tblGrid>
      <w:tr w:rsidR="00507F52" w:rsidRPr="00433539" w14:paraId="30D155F7" w14:textId="77777777" w:rsidTr="00507F52">
        <w:tc>
          <w:tcPr>
            <w:tcW w:w="2309" w:type="dxa"/>
          </w:tcPr>
          <w:p w14:paraId="16499173" w14:textId="77777777" w:rsidR="00507F52" w:rsidRPr="00433539" w:rsidRDefault="00507F52" w:rsidP="00CE2A7D">
            <w:pPr>
              <w:jc w:val="both"/>
              <w:rPr>
                <w:rFonts w:ascii="Times New Roman" w:hAnsi="Times New Roman" w:cs="Times New Roman"/>
                <w:noProof/>
                <w:sz w:val="28"/>
                <w:szCs w:val="28"/>
                <w:lang w:val="en-US"/>
              </w:rPr>
            </w:pPr>
          </w:p>
        </w:tc>
        <w:tc>
          <w:tcPr>
            <w:tcW w:w="2311" w:type="dxa"/>
          </w:tcPr>
          <w:p w14:paraId="1F5DA7DF" w14:textId="139BDBEC" w:rsidR="00507F52"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Dead</w:t>
            </w:r>
          </w:p>
        </w:tc>
        <w:tc>
          <w:tcPr>
            <w:tcW w:w="2311" w:type="dxa"/>
          </w:tcPr>
          <w:p w14:paraId="46F161D8" w14:textId="22B663C8" w:rsidR="00507F52"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Wounded</w:t>
            </w:r>
          </w:p>
        </w:tc>
        <w:tc>
          <w:tcPr>
            <w:tcW w:w="2311" w:type="dxa"/>
          </w:tcPr>
          <w:p w14:paraId="66FDC73D" w14:textId="3F8C29EB" w:rsidR="00507F52"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Total</w:t>
            </w:r>
          </w:p>
        </w:tc>
      </w:tr>
      <w:tr w:rsidR="00507F52" w:rsidRPr="00433539" w14:paraId="4A417289" w14:textId="77777777" w:rsidTr="00507F52">
        <w:tc>
          <w:tcPr>
            <w:tcW w:w="2309" w:type="dxa"/>
          </w:tcPr>
          <w:p w14:paraId="69DBA04C" w14:textId="6428F904" w:rsidR="00507F52"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Australia</w:t>
            </w:r>
          </w:p>
        </w:tc>
        <w:tc>
          <w:tcPr>
            <w:tcW w:w="2311" w:type="dxa"/>
          </w:tcPr>
          <w:p w14:paraId="29A16CF6" w14:textId="7DB2A5EA" w:rsidR="00507F52"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8,709</w:t>
            </w:r>
          </w:p>
        </w:tc>
        <w:tc>
          <w:tcPr>
            <w:tcW w:w="2311" w:type="dxa"/>
          </w:tcPr>
          <w:p w14:paraId="77658FF7" w14:textId="22877DCE" w:rsidR="00507F52"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19,441</w:t>
            </w:r>
          </w:p>
        </w:tc>
        <w:tc>
          <w:tcPr>
            <w:tcW w:w="2311" w:type="dxa"/>
          </w:tcPr>
          <w:p w14:paraId="30DDDBAE" w14:textId="6B1262F3" w:rsidR="00507F52"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28,150</w:t>
            </w:r>
          </w:p>
        </w:tc>
      </w:tr>
      <w:tr w:rsidR="008262FE" w:rsidRPr="00433539" w14:paraId="03C47F86" w14:textId="77777777" w:rsidTr="00507F52">
        <w:tc>
          <w:tcPr>
            <w:tcW w:w="2309" w:type="dxa"/>
          </w:tcPr>
          <w:p w14:paraId="011F5139" w14:textId="4C18E8A5" w:rsidR="008262FE"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New Zealand</w:t>
            </w:r>
          </w:p>
        </w:tc>
        <w:tc>
          <w:tcPr>
            <w:tcW w:w="2311" w:type="dxa"/>
          </w:tcPr>
          <w:p w14:paraId="297B9C59" w14:textId="543C60DE" w:rsidR="008262FE"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2,701</w:t>
            </w:r>
          </w:p>
        </w:tc>
        <w:tc>
          <w:tcPr>
            <w:tcW w:w="2311" w:type="dxa"/>
          </w:tcPr>
          <w:p w14:paraId="0629D55C" w14:textId="3A3924D2" w:rsidR="008262FE"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4,852</w:t>
            </w:r>
          </w:p>
        </w:tc>
        <w:tc>
          <w:tcPr>
            <w:tcW w:w="2311" w:type="dxa"/>
          </w:tcPr>
          <w:p w14:paraId="0DEACCEE" w14:textId="2971A6F6" w:rsidR="008262FE" w:rsidRPr="00433539" w:rsidRDefault="00AF184E"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7,553</w:t>
            </w:r>
          </w:p>
        </w:tc>
      </w:tr>
      <w:tr w:rsidR="00507F52" w:rsidRPr="00433539" w14:paraId="0F08F874" w14:textId="77777777" w:rsidTr="00507F52">
        <w:tc>
          <w:tcPr>
            <w:tcW w:w="2309" w:type="dxa"/>
          </w:tcPr>
          <w:p w14:paraId="4BD3C0D2" w14:textId="29106440" w:rsidR="00507F52" w:rsidRPr="00433539" w:rsidRDefault="00262C17"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Great Britain</w:t>
            </w:r>
          </w:p>
        </w:tc>
        <w:tc>
          <w:tcPr>
            <w:tcW w:w="2311" w:type="dxa"/>
          </w:tcPr>
          <w:p w14:paraId="159903F8" w14:textId="21F3D26A" w:rsidR="00507F52" w:rsidRPr="00433539" w:rsidRDefault="00D201F7"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21,255</w:t>
            </w:r>
          </w:p>
        </w:tc>
        <w:tc>
          <w:tcPr>
            <w:tcW w:w="2311" w:type="dxa"/>
          </w:tcPr>
          <w:p w14:paraId="500D43F4" w14:textId="6FC78EFC" w:rsidR="00507F52" w:rsidRPr="00433539" w:rsidRDefault="00D201F7"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52,230</w:t>
            </w:r>
          </w:p>
        </w:tc>
        <w:tc>
          <w:tcPr>
            <w:tcW w:w="2311" w:type="dxa"/>
          </w:tcPr>
          <w:p w14:paraId="2A3A061B" w14:textId="66F304F0" w:rsidR="00507F52" w:rsidRPr="00433539" w:rsidRDefault="00D201F7"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73,485</w:t>
            </w:r>
          </w:p>
        </w:tc>
      </w:tr>
      <w:tr w:rsidR="0017052C" w:rsidRPr="00433539" w14:paraId="34E8F1A8" w14:textId="77777777" w:rsidTr="00507F52">
        <w:tc>
          <w:tcPr>
            <w:tcW w:w="2309" w:type="dxa"/>
          </w:tcPr>
          <w:p w14:paraId="1CB58249" w14:textId="1AD5DD47" w:rsidR="0017052C" w:rsidRPr="00433539" w:rsidRDefault="00AF27A9"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France</w:t>
            </w:r>
          </w:p>
        </w:tc>
        <w:tc>
          <w:tcPr>
            <w:tcW w:w="2311" w:type="dxa"/>
          </w:tcPr>
          <w:p w14:paraId="7A53E6E9" w14:textId="6BC83AAC" w:rsidR="0017052C" w:rsidRPr="00433539" w:rsidRDefault="00FC6E90"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10,000 (Estimated)</w:t>
            </w:r>
          </w:p>
        </w:tc>
        <w:tc>
          <w:tcPr>
            <w:tcW w:w="2311" w:type="dxa"/>
          </w:tcPr>
          <w:p w14:paraId="7FCE61EA" w14:textId="7813C3A8" w:rsidR="0017052C" w:rsidRPr="00433539" w:rsidRDefault="00DF0E72"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17,000</w:t>
            </w:r>
          </w:p>
        </w:tc>
        <w:tc>
          <w:tcPr>
            <w:tcW w:w="2311" w:type="dxa"/>
          </w:tcPr>
          <w:p w14:paraId="2B8F5627" w14:textId="5C6FA054" w:rsidR="0017052C" w:rsidRPr="00433539" w:rsidRDefault="00DF0E72"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27,000</w:t>
            </w:r>
          </w:p>
        </w:tc>
      </w:tr>
      <w:tr w:rsidR="0017052C" w:rsidRPr="00433539" w14:paraId="3BA2CDED" w14:textId="77777777" w:rsidTr="00507F52">
        <w:tc>
          <w:tcPr>
            <w:tcW w:w="2309" w:type="dxa"/>
          </w:tcPr>
          <w:p w14:paraId="456F1E8A" w14:textId="684E098D" w:rsidR="0017052C" w:rsidRPr="00433539" w:rsidRDefault="00AF27A9"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India</w:t>
            </w:r>
          </w:p>
        </w:tc>
        <w:tc>
          <w:tcPr>
            <w:tcW w:w="2311" w:type="dxa"/>
          </w:tcPr>
          <w:p w14:paraId="52F36F9F" w14:textId="75DFF8A9" w:rsidR="0017052C" w:rsidRPr="00433539" w:rsidRDefault="00DF0E72"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1,358</w:t>
            </w:r>
          </w:p>
        </w:tc>
        <w:tc>
          <w:tcPr>
            <w:tcW w:w="2311" w:type="dxa"/>
          </w:tcPr>
          <w:p w14:paraId="600DF848" w14:textId="5E08B571" w:rsidR="0017052C" w:rsidRPr="00433539" w:rsidRDefault="00DF0E72"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3,421</w:t>
            </w:r>
          </w:p>
        </w:tc>
        <w:tc>
          <w:tcPr>
            <w:tcW w:w="2311" w:type="dxa"/>
          </w:tcPr>
          <w:p w14:paraId="12FAD3FA" w14:textId="2287BF7B" w:rsidR="0017052C" w:rsidRPr="00433539" w:rsidRDefault="00DF0E72"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4,779</w:t>
            </w:r>
          </w:p>
        </w:tc>
      </w:tr>
      <w:tr w:rsidR="0017052C" w:rsidRPr="00433539" w14:paraId="0E879544" w14:textId="77777777" w:rsidTr="00507F52">
        <w:tc>
          <w:tcPr>
            <w:tcW w:w="2309" w:type="dxa"/>
          </w:tcPr>
          <w:p w14:paraId="7879C592" w14:textId="04C5E6BB" w:rsidR="0017052C" w:rsidRPr="00433539" w:rsidRDefault="00AF27A9"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Allied powers</w:t>
            </w:r>
          </w:p>
        </w:tc>
        <w:tc>
          <w:tcPr>
            <w:tcW w:w="2311" w:type="dxa"/>
          </w:tcPr>
          <w:p w14:paraId="729D71B7" w14:textId="5D8E0769" w:rsidR="0017052C" w:rsidRPr="00433539" w:rsidRDefault="00DF0E72"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44,072</w:t>
            </w:r>
          </w:p>
        </w:tc>
        <w:tc>
          <w:tcPr>
            <w:tcW w:w="2311" w:type="dxa"/>
          </w:tcPr>
          <w:p w14:paraId="1D20671A" w14:textId="5CF6AD21" w:rsidR="0017052C" w:rsidRPr="00433539" w:rsidRDefault="00DF0E72"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97,037</w:t>
            </w:r>
          </w:p>
        </w:tc>
        <w:tc>
          <w:tcPr>
            <w:tcW w:w="2311" w:type="dxa"/>
          </w:tcPr>
          <w:p w14:paraId="7F202064" w14:textId="368B11E8" w:rsidR="0017052C" w:rsidRPr="00433539" w:rsidRDefault="00DF0E72"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141,109</w:t>
            </w:r>
          </w:p>
        </w:tc>
      </w:tr>
      <w:tr w:rsidR="0017052C" w:rsidRPr="00433539" w14:paraId="0F1C9859" w14:textId="77777777" w:rsidTr="00507F52">
        <w:tc>
          <w:tcPr>
            <w:tcW w:w="2309" w:type="dxa"/>
          </w:tcPr>
          <w:p w14:paraId="7640300B" w14:textId="790EC9FD" w:rsidR="0017052C" w:rsidRPr="00433539" w:rsidRDefault="00D201F7"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Ottomans</w:t>
            </w:r>
          </w:p>
        </w:tc>
        <w:tc>
          <w:tcPr>
            <w:tcW w:w="2311" w:type="dxa"/>
          </w:tcPr>
          <w:p w14:paraId="1780138B" w14:textId="64124BE6" w:rsidR="0017052C" w:rsidRPr="00433539" w:rsidRDefault="00586AEA"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45974</w:t>
            </w:r>
            <w:r w:rsidRPr="00433539">
              <w:rPr>
                <w:rFonts w:ascii="Times New Roman" w:hAnsi="Times New Roman" w:cs="Times New Roman"/>
                <w:noProof/>
                <w:sz w:val="28"/>
                <w:szCs w:val="28"/>
                <w:vertAlign w:val="superscript"/>
                <w:lang w:val="en-US"/>
              </w:rPr>
              <w:t>[1][2]</w:t>
            </w:r>
          </w:p>
        </w:tc>
        <w:tc>
          <w:tcPr>
            <w:tcW w:w="2311" w:type="dxa"/>
          </w:tcPr>
          <w:p w14:paraId="277A68D4" w14:textId="033917DD" w:rsidR="0017052C" w:rsidRPr="00433539" w:rsidRDefault="00586AEA"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174,634</w:t>
            </w:r>
          </w:p>
        </w:tc>
        <w:tc>
          <w:tcPr>
            <w:tcW w:w="2311" w:type="dxa"/>
          </w:tcPr>
          <w:p w14:paraId="1E1462BC" w14:textId="36E197D6" w:rsidR="0017052C" w:rsidRPr="00433539" w:rsidRDefault="00586AEA" w:rsidP="00CE2A7D">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251,000</w:t>
            </w:r>
          </w:p>
        </w:tc>
      </w:tr>
    </w:tbl>
    <w:p w14:paraId="1030C17B" w14:textId="5D108880" w:rsidR="00CB1E4D" w:rsidRPr="00433539" w:rsidRDefault="00CB1E4D" w:rsidP="00CE2A7D">
      <w:pPr>
        <w:jc w:val="both"/>
        <w:rPr>
          <w:rFonts w:ascii="Times New Roman" w:hAnsi="Times New Roman" w:cs="Times New Roman"/>
          <w:noProof/>
          <w:sz w:val="28"/>
          <w:szCs w:val="28"/>
          <w:lang w:val="en-US"/>
        </w:rPr>
      </w:pPr>
    </w:p>
    <w:p w14:paraId="476C2724" w14:textId="5E516C37" w:rsidR="008A5480" w:rsidRPr="00433539" w:rsidRDefault="00CB1E4D" w:rsidP="008A5480">
      <w:pPr>
        <w:jc w:val="both"/>
        <w:rPr>
          <w:rFonts w:ascii="Times New Roman" w:hAnsi="Times New Roman" w:cs="Times New Roman"/>
          <w:noProof/>
          <w:sz w:val="28"/>
          <w:szCs w:val="28"/>
          <w:lang w:val="en-US"/>
        </w:rPr>
      </w:pPr>
      <w:r w:rsidRPr="00433539">
        <w:rPr>
          <w:rFonts w:ascii="Times New Roman" w:hAnsi="Times New Roman" w:cs="Times New Roman"/>
          <w:noProof/>
          <w:sz w:val="28"/>
          <w:szCs w:val="28"/>
          <w:lang w:val="en-US"/>
        </w:rPr>
        <w:t xml:space="preserve"> </w:t>
      </w:r>
      <w:r w:rsidR="00706378" w:rsidRPr="00433539">
        <w:rPr>
          <w:rFonts w:ascii="Times New Roman" w:hAnsi="Times New Roman" w:cs="Times New Roman"/>
          <w:b/>
          <w:noProof/>
          <w:color w:val="000000" w:themeColor="text1"/>
          <w:sz w:val="28"/>
          <w:szCs w:val="28"/>
          <w:lang w:val="en-US"/>
        </w:rPr>
        <w:t>Legacy</w:t>
      </w:r>
    </w:p>
    <w:p w14:paraId="715B333A" w14:textId="77777777" w:rsidR="00047353" w:rsidRPr="00433539" w:rsidRDefault="0010405B" w:rsidP="00047353">
      <w:pPr>
        <w:ind w:firstLine="708"/>
        <w:jc w:val="both"/>
        <w:rPr>
          <w:rStyle w:val="s6"/>
          <w:noProof/>
          <w:color w:val="000000" w:themeColor="text1"/>
          <w:sz w:val="28"/>
          <w:szCs w:val="28"/>
          <w:vertAlign w:val="superscript"/>
          <w:lang w:val="en-US"/>
        </w:rPr>
      </w:pPr>
      <w:r w:rsidRPr="00433539">
        <w:rPr>
          <w:rStyle w:val="s6"/>
          <w:rFonts w:ascii="Times New Roman" w:hAnsi="Times New Roman" w:cs="Times New Roman"/>
          <w:noProof/>
          <w:color w:val="000000" w:themeColor="text1"/>
          <w:sz w:val="28"/>
          <w:szCs w:val="28"/>
          <w:lang w:val="en-US"/>
        </w:rPr>
        <w:t>The significance of the Gallipoli campaign is felt strongly in both Australia and New Zealand, despite their being only a portion of the Allied forces</w:t>
      </w:r>
      <w:r w:rsidR="004E2214" w:rsidRPr="00433539">
        <w:rPr>
          <w:rStyle w:val="s6"/>
          <w:noProof/>
          <w:color w:val="000000" w:themeColor="text1"/>
          <w:sz w:val="28"/>
          <w:szCs w:val="28"/>
          <w:vertAlign w:val="superscript"/>
          <w:lang w:val="en-US"/>
        </w:rPr>
        <w:t>[</w:t>
      </w:r>
      <w:r w:rsidR="007A11D5" w:rsidRPr="00433539">
        <w:rPr>
          <w:rStyle w:val="s6"/>
          <w:noProof/>
          <w:color w:val="000000" w:themeColor="text1"/>
          <w:sz w:val="28"/>
          <w:szCs w:val="28"/>
          <w:vertAlign w:val="superscript"/>
          <w:lang w:val="en-US"/>
        </w:rPr>
        <w:t>3]</w:t>
      </w:r>
      <w:r w:rsidRPr="00433539">
        <w:rPr>
          <w:rStyle w:val="s6"/>
          <w:rFonts w:ascii="Times New Roman" w:hAnsi="Times New Roman" w:cs="Times New Roman"/>
          <w:noProof/>
          <w:color w:val="000000" w:themeColor="text1"/>
          <w:sz w:val="28"/>
          <w:szCs w:val="28"/>
          <w:lang w:val="en-US"/>
        </w:rPr>
        <w:t>; the campaign is regarded in both nations as a "baptism of fire" and had been linked to their emergence as independent states.</w:t>
      </w:r>
      <w:r w:rsidR="00301D6D" w:rsidRPr="00433539">
        <w:rPr>
          <w:rStyle w:val="s6"/>
          <w:noProof/>
          <w:color w:val="000000" w:themeColor="text1"/>
          <w:sz w:val="28"/>
          <w:szCs w:val="28"/>
          <w:lang w:val="en-US"/>
        </w:rPr>
        <w:t xml:space="preserve"> </w:t>
      </w:r>
      <w:r w:rsidRPr="00433539">
        <w:rPr>
          <w:rStyle w:val="s6"/>
          <w:rFonts w:ascii="Times New Roman" w:hAnsi="Times New Roman" w:cs="Times New Roman"/>
          <w:noProof/>
          <w:color w:val="000000" w:themeColor="text1"/>
          <w:sz w:val="28"/>
          <w:szCs w:val="28"/>
          <w:lang w:val="en-US"/>
        </w:rPr>
        <w:t>Approximately 50,000 Australians served at Gallipoli and from 16,000 to 17,000 New Zealanders</w:t>
      </w:r>
      <w:r w:rsidR="00462EAB" w:rsidRPr="00433539">
        <w:rPr>
          <w:rStyle w:val="s6"/>
          <w:noProof/>
          <w:color w:val="000000" w:themeColor="text1"/>
          <w:sz w:val="28"/>
          <w:szCs w:val="28"/>
          <w:vertAlign w:val="superscript"/>
          <w:lang w:val="en-US"/>
        </w:rPr>
        <w:t>[4]</w:t>
      </w:r>
      <w:r w:rsidRPr="00433539">
        <w:rPr>
          <w:rStyle w:val="s6"/>
          <w:rFonts w:ascii="Times New Roman" w:hAnsi="Times New Roman" w:cs="Times New Roman"/>
          <w:noProof/>
          <w:color w:val="000000" w:themeColor="text1"/>
          <w:sz w:val="28"/>
          <w:szCs w:val="28"/>
          <w:lang w:val="en-US"/>
        </w:rPr>
        <w:t>. It has been argued that the campaign proved significant in the emergence of a unique Australian identity following the war, which has been closely linked to popular conceptualisations of the qualities of the soldiers that fought during the campaign, which became embodied in the notion of an "</w:t>
      </w:r>
      <w:r w:rsidRPr="00433539">
        <w:rPr>
          <w:rStyle w:val="s8"/>
          <w:rFonts w:ascii="Times New Roman" w:hAnsi="Times New Roman" w:cs="Times New Roman"/>
          <w:noProof/>
          <w:color w:val="000000" w:themeColor="text1"/>
          <w:sz w:val="28"/>
          <w:szCs w:val="28"/>
          <w:lang w:val="en-US"/>
        </w:rPr>
        <w:t>Anzac</w:t>
      </w:r>
      <w:r w:rsidRPr="00433539">
        <w:rPr>
          <w:rStyle w:val="s8"/>
          <w:rFonts w:ascii="Times New Roman" w:hAnsi="Times New Roman" w:cs="Times New Roman"/>
          <w:noProof/>
          <w:color w:val="000000" w:themeColor="text1"/>
          <w:sz w:val="28"/>
          <w:szCs w:val="28"/>
          <w:u w:val="single"/>
          <w:lang w:val="en-US"/>
        </w:rPr>
        <w:t xml:space="preserve"> </w:t>
      </w:r>
      <w:r w:rsidRPr="00433539">
        <w:rPr>
          <w:rStyle w:val="s8"/>
          <w:rFonts w:ascii="Times New Roman" w:hAnsi="Times New Roman" w:cs="Times New Roman"/>
          <w:noProof/>
          <w:color w:val="000000" w:themeColor="text1"/>
          <w:sz w:val="28"/>
          <w:szCs w:val="28"/>
          <w:lang w:val="en-US"/>
        </w:rPr>
        <w:t>spirit</w:t>
      </w:r>
      <w:r w:rsidRPr="00433539">
        <w:rPr>
          <w:rStyle w:val="s6"/>
          <w:rFonts w:ascii="Times New Roman" w:hAnsi="Times New Roman" w:cs="Times New Roman"/>
          <w:noProof/>
          <w:color w:val="000000" w:themeColor="text1"/>
          <w:sz w:val="28"/>
          <w:szCs w:val="28"/>
          <w:lang w:val="en-US"/>
        </w:rPr>
        <w:t>".</w:t>
      </w:r>
      <w:r w:rsidR="00C1757E" w:rsidRPr="00433539">
        <w:rPr>
          <w:rStyle w:val="s6"/>
          <w:noProof/>
          <w:color w:val="000000" w:themeColor="text1"/>
          <w:sz w:val="28"/>
          <w:szCs w:val="28"/>
          <w:vertAlign w:val="superscript"/>
          <w:lang w:val="en-US"/>
        </w:rPr>
        <w:t>[</w:t>
      </w:r>
      <w:r w:rsidR="00ED651E" w:rsidRPr="00433539">
        <w:rPr>
          <w:rStyle w:val="s6"/>
          <w:noProof/>
          <w:color w:val="000000" w:themeColor="text1"/>
          <w:sz w:val="28"/>
          <w:szCs w:val="28"/>
          <w:vertAlign w:val="superscript"/>
          <w:lang w:val="en-US"/>
        </w:rPr>
        <w:t>5][6][7][8]</w:t>
      </w:r>
    </w:p>
    <w:p w14:paraId="4D0BBC6B" w14:textId="413EFE52" w:rsidR="0010405B" w:rsidRPr="00433539" w:rsidRDefault="0010405B" w:rsidP="00047353">
      <w:pPr>
        <w:ind w:firstLine="708"/>
        <w:jc w:val="both"/>
        <w:rPr>
          <w:rFonts w:ascii="Times New Roman" w:hAnsi="Times New Roman" w:cs="Times New Roman"/>
          <w:b/>
          <w:noProof/>
          <w:color w:val="000000" w:themeColor="text1"/>
          <w:sz w:val="28"/>
          <w:szCs w:val="28"/>
          <w:lang w:val="en-US"/>
        </w:rPr>
      </w:pPr>
      <w:r w:rsidRPr="00433539">
        <w:rPr>
          <w:rStyle w:val="s6"/>
          <w:rFonts w:ascii="Times New Roman" w:hAnsi="Times New Roman" w:cs="Times New Roman"/>
          <w:noProof/>
          <w:color w:val="000000" w:themeColor="text1"/>
          <w:sz w:val="28"/>
          <w:szCs w:val="28"/>
          <w:lang w:val="en-US"/>
        </w:rPr>
        <w:t>The landing on 25 April is commemorated every year in both countries as "</w:t>
      </w:r>
      <w:r w:rsidRPr="00433539">
        <w:rPr>
          <w:rStyle w:val="s8"/>
          <w:rFonts w:ascii="Times New Roman" w:hAnsi="Times New Roman" w:cs="Times New Roman"/>
          <w:noProof/>
          <w:color w:val="000000" w:themeColor="text1"/>
          <w:sz w:val="28"/>
          <w:szCs w:val="28"/>
          <w:lang w:val="en-US"/>
        </w:rPr>
        <w:t>Anzac</w:t>
      </w:r>
      <w:r w:rsidRPr="00433539">
        <w:rPr>
          <w:rStyle w:val="s8"/>
          <w:rFonts w:ascii="Times New Roman" w:hAnsi="Times New Roman" w:cs="Times New Roman"/>
          <w:noProof/>
          <w:color w:val="000000" w:themeColor="text1"/>
          <w:sz w:val="28"/>
          <w:szCs w:val="28"/>
          <w:u w:val="single"/>
          <w:lang w:val="en-US"/>
        </w:rPr>
        <w:t xml:space="preserve"> </w:t>
      </w:r>
      <w:r w:rsidRPr="00433539">
        <w:rPr>
          <w:rStyle w:val="s8"/>
          <w:rFonts w:ascii="Times New Roman" w:hAnsi="Times New Roman" w:cs="Times New Roman"/>
          <w:noProof/>
          <w:color w:val="000000" w:themeColor="text1"/>
          <w:sz w:val="28"/>
          <w:szCs w:val="28"/>
          <w:lang w:val="en-US"/>
        </w:rPr>
        <w:t>Day</w:t>
      </w:r>
      <w:r w:rsidRPr="00433539">
        <w:rPr>
          <w:rStyle w:val="s6"/>
          <w:rFonts w:ascii="Times New Roman" w:hAnsi="Times New Roman" w:cs="Times New Roman"/>
          <w:noProof/>
          <w:color w:val="000000" w:themeColor="text1"/>
          <w:sz w:val="28"/>
          <w:szCs w:val="28"/>
          <w:lang w:val="en-US"/>
        </w:rPr>
        <w:t>". The first iteration was celebrated unofficially in 1916, at churches in Melbourne, Brisbane and London, before being officially recognised as a public holiday in all Australian states in 1923</w:t>
      </w:r>
      <w:r w:rsidR="00E45CF6" w:rsidRPr="00433539">
        <w:rPr>
          <w:rStyle w:val="s6"/>
          <w:noProof/>
          <w:color w:val="000000" w:themeColor="text1"/>
          <w:sz w:val="28"/>
          <w:szCs w:val="28"/>
          <w:vertAlign w:val="superscript"/>
          <w:lang w:val="en-US"/>
        </w:rPr>
        <w:t>[</w:t>
      </w:r>
      <w:r w:rsidR="002B76BF" w:rsidRPr="00433539">
        <w:rPr>
          <w:rStyle w:val="s6"/>
          <w:noProof/>
          <w:color w:val="000000" w:themeColor="text1"/>
          <w:sz w:val="28"/>
          <w:szCs w:val="28"/>
          <w:vertAlign w:val="superscript"/>
          <w:lang w:val="en-US"/>
        </w:rPr>
        <w:t>9]</w:t>
      </w:r>
      <w:r w:rsidRPr="00433539">
        <w:rPr>
          <w:rStyle w:val="s6"/>
          <w:rFonts w:ascii="Times New Roman" w:hAnsi="Times New Roman" w:cs="Times New Roman"/>
          <w:noProof/>
          <w:color w:val="000000" w:themeColor="text1"/>
          <w:sz w:val="28"/>
          <w:szCs w:val="28"/>
          <w:lang w:val="en-US"/>
        </w:rPr>
        <w:t>.</w:t>
      </w:r>
      <w:r w:rsidR="00E45CF6" w:rsidRPr="00433539">
        <w:rPr>
          <w:rStyle w:val="s6"/>
          <w:noProof/>
          <w:color w:val="000000" w:themeColor="text1"/>
          <w:sz w:val="28"/>
          <w:szCs w:val="28"/>
          <w:lang w:val="en-US"/>
        </w:rPr>
        <w:t xml:space="preserve"> </w:t>
      </w:r>
      <w:r w:rsidRPr="00433539">
        <w:rPr>
          <w:rStyle w:val="s6"/>
          <w:rFonts w:ascii="Times New Roman" w:hAnsi="Times New Roman" w:cs="Times New Roman"/>
          <w:noProof/>
          <w:color w:val="000000" w:themeColor="text1"/>
          <w:sz w:val="28"/>
          <w:szCs w:val="28"/>
          <w:lang w:val="en-US"/>
        </w:rPr>
        <w:t>The day also became a national holiday in New Zealand in the 1920s</w:t>
      </w:r>
      <w:r w:rsidR="006A343C" w:rsidRPr="00433539">
        <w:rPr>
          <w:rStyle w:val="s6"/>
          <w:noProof/>
          <w:color w:val="000000" w:themeColor="text1"/>
          <w:sz w:val="28"/>
          <w:szCs w:val="28"/>
          <w:vertAlign w:val="superscript"/>
          <w:lang w:val="en-US"/>
        </w:rPr>
        <w:t>[9]</w:t>
      </w:r>
      <w:r w:rsidR="006A343C" w:rsidRPr="00433539">
        <w:rPr>
          <w:rStyle w:val="s6"/>
          <w:rFonts w:ascii="Times New Roman" w:hAnsi="Times New Roman" w:cs="Times New Roman"/>
          <w:noProof/>
          <w:color w:val="000000" w:themeColor="text1"/>
          <w:sz w:val="28"/>
          <w:szCs w:val="28"/>
          <w:lang w:val="en-US"/>
        </w:rPr>
        <w:t>.</w:t>
      </w:r>
      <w:r w:rsidR="00F838FB" w:rsidRPr="00433539">
        <w:rPr>
          <w:rStyle w:val="s6"/>
          <w:noProof/>
          <w:color w:val="000000" w:themeColor="text1"/>
          <w:sz w:val="28"/>
          <w:szCs w:val="28"/>
          <w:lang w:val="en-US"/>
        </w:rPr>
        <w:t xml:space="preserve"> </w:t>
      </w:r>
      <w:r w:rsidRPr="00433539">
        <w:rPr>
          <w:rStyle w:val="s6"/>
          <w:rFonts w:ascii="Times New Roman" w:hAnsi="Times New Roman" w:cs="Times New Roman"/>
          <w:noProof/>
          <w:color w:val="000000" w:themeColor="text1"/>
          <w:sz w:val="28"/>
          <w:szCs w:val="28"/>
          <w:lang w:val="en-US"/>
        </w:rPr>
        <w:t>Organised marches by veterans began in 1925, in the same year a service was held on the beach at Gallipoli; two years later the first official dawn service took place at the </w:t>
      </w:r>
      <w:r w:rsidRPr="00433539">
        <w:rPr>
          <w:rStyle w:val="s8"/>
          <w:rFonts w:ascii="Times New Roman" w:hAnsi="Times New Roman" w:cs="Times New Roman"/>
          <w:noProof/>
          <w:color w:val="000000" w:themeColor="text1"/>
          <w:sz w:val="28"/>
          <w:szCs w:val="28"/>
          <w:lang w:val="en-US"/>
        </w:rPr>
        <w:t>Sydney Cenotaph</w:t>
      </w:r>
      <w:r w:rsidRPr="00433539">
        <w:rPr>
          <w:rStyle w:val="s6"/>
          <w:rFonts w:ascii="Times New Roman" w:hAnsi="Times New Roman" w:cs="Times New Roman"/>
          <w:noProof/>
          <w:color w:val="000000" w:themeColor="text1"/>
          <w:sz w:val="28"/>
          <w:szCs w:val="28"/>
          <w:lang w:val="en-US"/>
        </w:rPr>
        <w:t>. During the 1980s, it became popular for Australian and New Zealand tourists to visit Gallipoli to attend the dawn service there and since then thousands have attended.</w:t>
      </w:r>
      <w:r w:rsidR="00D97FC7" w:rsidRPr="00433539">
        <w:rPr>
          <w:rStyle w:val="s6"/>
          <w:noProof/>
          <w:color w:val="000000" w:themeColor="text1"/>
          <w:sz w:val="28"/>
          <w:szCs w:val="28"/>
          <w:lang w:val="en-US"/>
        </w:rPr>
        <w:t xml:space="preserve"> </w:t>
      </w:r>
      <w:r w:rsidRPr="00433539">
        <w:rPr>
          <w:rStyle w:val="s6"/>
          <w:rFonts w:ascii="Times New Roman" w:hAnsi="Times New Roman" w:cs="Times New Roman"/>
          <w:noProof/>
          <w:color w:val="000000" w:themeColor="text1"/>
          <w:sz w:val="28"/>
          <w:szCs w:val="28"/>
          <w:lang w:val="en-US"/>
        </w:rPr>
        <w:t>Over 10,000 people attended the 75th anniversary along with political leaders from T</w:t>
      </w:r>
      <w:r w:rsidR="00FF1188" w:rsidRPr="00433539">
        <w:rPr>
          <w:rStyle w:val="s6"/>
          <w:noProof/>
          <w:color w:val="000000" w:themeColor="text1"/>
          <w:sz w:val="28"/>
          <w:szCs w:val="28"/>
          <w:lang w:val="en-US"/>
        </w:rPr>
        <w:t>ürkiye</w:t>
      </w:r>
      <w:r w:rsidRPr="00433539">
        <w:rPr>
          <w:rStyle w:val="s6"/>
          <w:rFonts w:ascii="Times New Roman" w:hAnsi="Times New Roman" w:cs="Times New Roman"/>
          <w:noProof/>
          <w:color w:val="000000" w:themeColor="text1"/>
          <w:sz w:val="28"/>
          <w:szCs w:val="28"/>
          <w:lang w:val="en-US"/>
        </w:rPr>
        <w:t>, New Zealand, Britain and Australia</w:t>
      </w:r>
      <w:r w:rsidR="007A5D0B" w:rsidRPr="00433539">
        <w:rPr>
          <w:rStyle w:val="s6"/>
          <w:noProof/>
          <w:color w:val="000000" w:themeColor="text1"/>
          <w:sz w:val="28"/>
          <w:szCs w:val="28"/>
          <w:vertAlign w:val="superscript"/>
          <w:lang w:val="en-US"/>
        </w:rPr>
        <w:t>[10]</w:t>
      </w:r>
      <w:r w:rsidRPr="00433539">
        <w:rPr>
          <w:rStyle w:val="s6"/>
          <w:rFonts w:ascii="Times New Roman" w:hAnsi="Times New Roman" w:cs="Times New Roman"/>
          <w:noProof/>
          <w:color w:val="000000" w:themeColor="text1"/>
          <w:sz w:val="28"/>
          <w:szCs w:val="28"/>
          <w:lang w:val="en-US"/>
        </w:rPr>
        <w:t>. Dawn services are also held in Australia; in New Zealand, dawn services are the most popular</w:t>
      </w:r>
      <w:r w:rsidRPr="00433539">
        <w:rPr>
          <w:rStyle w:val="apple-converted-space"/>
          <w:rFonts w:ascii="Times New Roman" w:hAnsi="Times New Roman" w:cs="Times New Roman"/>
          <w:noProof/>
          <w:color w:val="000000" w:themeColor="text1"/>
          <w:sz w:val="28"/>
          <w:szCs w:val="28"/>
          <w:lang w:val="en-US"/>
        </w:rPr>
        <w:t> </w:t>
      </w:r>
      <w:r w:rsidRPr="00433539">
        <w:rPr>
          <w:rStyle w:val="s6"/>
          <w:rFonts w:ascii="Times New Roman" w:hAnsi="Times New Roman" w:cs="Times New Roman"/>
          <w:noProof/>
          <w:color w:val="000000" w:themeColor="text1"/>
          <w:sz w:val="28"/>
          <w:szCs w:val="28"/>
          <w:lang w:val="en-US"/>
        </w:rPr>
        <w:t>form of observance of this day</w:t>
      </w:r>
      <w:r w:rsidR="00723F60" w:rsidRPr="00433539">
        <w:rPr>
          <w:rStyle w:val="s6"/>
          <w:noProof/>
          <w:color w:val="000000" w:themeColor="text1"/>
          <w:sz w:val="28"/>
          <w:szCs w:val="28"/>
          <w:vertAlign w:val="superscript"/>
          <w:lang w:val="en-US"/>
        </w:rPr>
        <w:t>[11]</w:t>
      </w:r>
      <w:r w:rsidR="00723F60" w:rsidRPr="00433539">
        <w:rPr>
          <w:rStyle w:val="s6"/>
          <w:noProof/>
          <w:color w:val="000000" w:themeColor="text1"/>
          <w:sz w:val="28"/>
          <w:szCs w:val="28"/>
          <w:lang w:val="en-US"/>
        </w:rPr>
        <w:t xml:space="preserve">. </w:t>
      </w:r>
      <w:r w:rsidRPr="00433539">
        <w:rPr>
          <w:rStyle w:val="s6"/>
          <w:rFonts w:ascii="Times New Roman" w:hAnsi="Times New Roman" w:cs="Times New Roman"/>
          <w:noProof/>
          <w:color w:val="000000" w:themeColor="text1"/>
          <w:sz w:val="28"/>
          <w:szCs w:val="28"/>
          <w:lang w:val="en-US"/>
        </w:rPr>
        <w:t>Anzac Day remains the most significant commemoration of military casualties and </w:t>
      </w:r>
      <w:r w:rsidRPr="00433539">
        <w:rPr>
          <w:rStyle w:val="s8"/>
          <w:rFonts w:ascii="Times New Roman" w:hAnsi="Times New Roman" w:cs="Times New Roman"/>
          <w:noProof/>
          <w:color w:val="000000" w:themeColor="text1"/>
          <w:sz w:val="28"/>
          <w:szCs w:val="28"/>
          <w:lang w:val="en-US"/>
        </w:rPr>
        <w:t>veterans</w:t>
      </w:r>
      <w:r w:rsidRPr="00433539">
        <w:rPr>
          <w:rStyle w:val="s6"/>
          <w:rFonts w:ascii="Times New Roman" w:hAnsi="Times New Roman" w:cs="Times New Roman"/>
          <w:noProof/>
          <w:color w:val="000000" w:themeColor="text1"/>
          <w:sz w:val="28"/>
          <w:szCs w:val="28"/>
          <w:lang w:val="en-US"/>
        </w:rPr>
        <w:t> in Australia and New Zealand, surpassing </w:t>
      </w:r>
      <w:r w:rsidRPr="00433539">
        <w:rPr>
          <w:rStyle w:val="s8"/>
          <w:rFonts w:ascii="Times New Roman" w:hAnsi="Times New Roman" w:cs="Times New Roman"/>
          <w:noProof/>
          <w:color w:val="000000" w:themeColor="text1"/>
          <w:sz w:val="28"/>
          <w:szCs w:val="28"/>
          <w:lang w:val="en-US"/>
        </w:rPr>
        <w:t>Remembrance</w:t>
      </w:r>
      <w:r w:rsidRPr="00433539">
        <w:rPr>
          <w:rStyle w:val="s8"/>
          <w:rFonts w:ascii="Times New Roman" w:hAnsi="Times New Roman" w:cs="Times New Roman"/>
          <w:noProof/>
          <w:color w:val="000000" w:themeColor="text1"/>
          <w:sz w:val="28"/>
          <w:szCs w:val="28"/>
          <w:u w:val="single"/>
          <w:lang w:val="en-US"/>
        </w:rPr>
        <w:t xml:space="preserve"> </w:t>
      </w:r>
      <w:r w:rsidRPr="00433539">
        <w:rPr>
          <w:rStyle w:val="s8"/>
          <w:rFonts w:ascii="Times New Roman" w:hAnsi="Times New Roman" w:cs="Times New Roman"/>
          <w:noProof/>
          <w:color w:val="000000" w:themeColor="text1"/>
          <w:sz w:val="28"/>
          <w:szCs w:val="28"/>
          <w:lang w:val="en-US"/>
        </w:rPr>
        <w:t>Day</w:t>
      </w:r>
      <w:r w:rsidRPr="00433539">
        <w:rPr>
          <w:rStyle w:val="s6"/>
          <w:rFonts w:ascii="Times New Roman" w:hAnsi="Times New Roman" w:cs="Times New Roman"/>
          <w:noProof/>
          <w:color w:val="000000" w:themeColor="text1"/>
          <w:sz w:val="28"/>
          <w:szCs w:val="28"/>
          <w:lang w:val="en-US"/>
        </w:rPr>
        <w:t> (</w:t>
      </w:r>
      <w:r w:rsidRPr="00433539">
        <w:rPr>
          <w:rStyle w:val="s8"/>
          <w:rFonts w:ascii="Times New Roman" w:hAnsi="Times New Roman" w:cs="Times New Roman"/>
          <w:noProof/>
          <w:color w:val="000000" w:themeColor="text1"/>
          <w:sz w:val="28"/>
          <w:szCs w:val="28"/>
          <w:lang w:val="en-US"/>
        </w:rPr>
        <w:t>Armistice</w:t>
      </w:r>
      <w:r w:rsidRPr="00433539">
        <w:rPr>
          <w:rStyle w:val="s8"/>
          <w:rFonts w:ascii="Times New Roman" w:hAnsi="Times New Roman" w:cs="Times New Roman"/>
          <w:noProof/>
          <w:color w:val="000000" w:themeColor="text1"/>
          <w:sz w:val="28"/>
          <w:szCs w:val="28"/>
          <w:u w:val="single"/>
          <w:lang w:val="en-US"/>
        </w:rPr>
        <w:t xml:space="preserve"> </w:t>
      </w:r>
      <w:r w:rsidRPr="00433539">
        <w:rPr>
          <w:rStyle w:val="s8"/>
          <w:rFonts w:ascii="Times New Roman" w:hAnsi="Times New Roman" w:cs="Times New Roman"/>
          <w:noProof/>
          <w:color w:val="000000" w:themeColor="text1"/>
          <w:sz w:val="28"/>
          <w:szCs w:val="28"/>
          <w:lang w:val="en-US"/>
        </w:rPr>
        <w:t>Day</w:t>
      </w:r>
      <w:r w:rsidRPr="00433539">
        <w:rPr>
          <w:rStyle w:val="s6"/>
          <w:rFonts w:ascii="Times New Roman" w:hAnsi="Times New Roman" w:cs="Times New Roman"/>
          <w:noProof/>
          <w:color w:val="000000" w:themeColor="text1"/>
          <w:sz w:val="28"/>
          <w:szCs w:val="28"/>
          <w:lang w:val="en-US"/>
        </w:rPr>
        <w:t>)</w:t>
      </w:r>
      <w:r w:rsidR="00C272F4" w:rsidRPr="00433539">
        <w:rPr>
          <w:rStyle w:val="s6"/>
          <w:noProof/>
          <w:color w:val="000000" w:themeColor="text1"/>
          <w:sz w:val="28"/>
          <w:szCs w:val="28"/>
          <w:vertAlign w:val="superscript"/>
          <w:lang w:val="en-US"/>
        </w:rPr>
        <w:t>[12]</w:t>
      </w:r>
      <w:r w:rsidRPr="00433539">
        <w:rPr>
          <w:rStyle w:val="s6"/>
          <w:rFonts w:ascii="Times New Roman" w:hAnsi="Times New Roman" w:cs="Times New Roman"/>
          <w:noProof/>
          <w:color w:val="000000" w:themeColor="text1"/>
          <w:sz w:val="28"/>
          <w:szCs w:val="28"/>
          <w:lang w:val="en-US"/>
        </w:rPr>
        <w:t>.</w:t>
      </w:r>
      <w:r w:rsidR="00C272F4" w:rsidRPr="00433539">
        <w:rPr>
          <w:noProof/>
          <w:color w:val="000000" w:themeColor="text1"/>
          <w:sz w:val="28"/>
          <w:szCs w:val="28"/>
          <w:lang w:val="en-US"/>
        </w:rPr>
        <w:t xml:space="preserve"> </w:t>
      </w:r>
    </w:p>
    <w:p w14:paraId="564833BB" w14:textId="77777777" w:rsidR="0010405B" w:rsidRPr="00433539" w:rsidRDefault="0010405B">
      <w:pPr>
        <w:pStyle w:val="s5"/>
        <w:spacing w:before="0" w:beforeAutospacing="0" w:after="0" w:afterAutospacing="0" w:line="324" w:lineRule="atLeast"/>
        <w:jc w:val="both"/>
        <w:divId w:val="2038851804"/>
        <w:rPr>
          <w:noProof/>
          <w:color w:val="000000" w:themeColor="text1"/>
          <w:sz w:val="28"/>
          <w:szCs w:val="28"/>
          <w:lang w:val="en-US"/>
        </w:rPr>
      </w:pPr>
      <w:r w:rsidRPr="00433539">
        <w:rPr>
          <w:noProof/>
          <w:color w:val="000000" w:themeColor="text1"/>
          <w:sz w:val="28"/>
          <w:szCs w:val="28"/>
          <w:lang w:val="en-US"/>
        </w:rPr>
        <w:t> </w:t>
      </w:r>
    </w:p>
    <w:p w14:paraId="0019F670" w14:textId="77777777" w:rsidR="009062EC" w:rsidRPr="00433539" w:rsidRDefault="009062EC" w:rsidP="00CE2A7D">
      <w:pPr>
        <w:jc w:val="both"/>
        <w:rPr>
          <w:rFonts w:ascii="Times New Roman" w:hAnsi="Times New Roman" w:cs="Times New Roman"/>
          <w:noProof/>
          <w:color w:val="000000" w:themeColor="text1"/>
          <w:sz w:val="28"/>
          <w:szCs w:val="28"/>
          <w:lang w:val="en-US"/>
        </w:rPr>
      </w:pPr>
    </w:p>
    <w:sectPr w:rsidR="009062EC" w:rsidRPr="00433539" w:rsidSect="00433539">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3E"/>
    <w:rsid w:val="00001719"/>
    <w:rsid w:val="000020BC"/>
    <w:rsid w:val="000029E9"/>
    <w:rsid w:val="0001200C"/>
    <w:rsid w:val="00013A2C"/>
    <w:rsid w:val="00014A0E"/>
    <w:rsid w:val="00015C26"/>
    <w:rsid w:val="00017E62"/>
    <w:rsid w:val="00022C95"/>
    <w:rsid w:val="00036237"/>
    <w:rsid w:val="0004183C"/>
    <w:rsid w:val="00047353"/>
    <w:rsid w:val="00051C53"/>
    <w:rsid w:val="00052EE2"/>
    <w:rsid w:val="000648C9"/>
    <w:rsid w:val="00074D53"/>
    <w:rsid w:val="00075150"/>
    <w:rsid w:val="00085314"/>
    <w:rsid w:val="0009243B"/>
    <w:rsid w:val="000A56ED"/>
    <w:rsid w:val="000C4BC2"/>
    <w:rsid w:val="000D0668"/>
    <w:rsid w:val="000D240C"/>
    <w:rsid w:val="000D4E38"/>
    <w:rsid w:val="000F1FC7"/>
    <w:rsid w:val="0010015D"/>
    <w:rsid w:val="0010405B"/>
    <w:rsid w:val="001225AC"/>
    <w:rsid w:val="00125C9F"/>
    <w:rsid w:val="00134756"/>
    <w:rsid w:val="00143A47"/>
    <w:rsid w:val="0015468A"/>
    <w:rsid w:val="001561C7"/>
    <w:rsid w:val="00156E7C"/>
    <w:rsid w:val="0017052C"/>
    <w:rsid w:val="00173181"/>
    <w:rsid w:val="0018113B"/>
    <w:rsid w:val="00181841"/>
    <w:rsid w:val="00190189"/>
    <w:rsid w:val="00194467"/>
    <w:rsid w:val="001A09F1"/>
    <w:rsid w:val="001B026C"/>
    <w:rsid w:val="001B37CB"/>
    <w:rsid w:val="001D55C1"/>
    <w:rsid w:val="001E5545"/>
    <w:rsid w:val="001F0656"/>
    <w:rsid w:val="00223C2C"/>
    <w:rsid w:val="00225236"/>
    <w:rsid w:val="00227D6D"/>
    <w:rsid w:val="002372D4"/>
    <w:rsid w:val="00247CE0"/>
    <w:rsid w:val="002551F3"/>
    <w:rsid w:val="00255A8E"/>
    <w:rsid w:val="00257377"/>
    <w:rsid w:val="00262C17"/>
    <w:rsid w:val="00262EDB"/>
    <w:rsid w:val="00266A88"/>
    <w:rsid w:val="00270701"/>
    <w:rsid w:val="00272B97"/>
    <w:rsid w:val="00273841"/>
    <w:rsid w:val="00280DF1"/>
    <w:rsid w:val="00281C61"/>
    <w:rsid w:val="00286066"/>
    <w:rsid w:val="00293F81"/>
    <w:rsid w:val="002A1A77"/>
    <w:rsid w:val="002B3848"/>
    <w:rsid w:val="002B44FE"/>
    <w:rsid w:val="002B4780"/>
    <w:rsid w:val="002B5353"/>
    <w:rsid w:val="002B7240"/>
    <w:rsid w:val="002B76BF"/>
    <w:rsid w:val="002C2667"/>
    <w:rsid w:val="002C5DE2"/>
    <w:rsid w:val="002C66F5"/>
    <w:rsid w:val="002D1EAE"/>
    <w:rsid w:val="002D46A2"/>
    <w:rsid w:val="00301D6D"/>
    <w:rsid w:val="003024B3"/>
    <w:rsid w:val="00333C73"/>
    <w:rsid w:val="00343551"/>
    <w:rsid w:val="00344C95"/>
    <w:rsid w:val="00361B95"/>
    <w:rsid w:val="003727B3"/>
    <w:rsid w:val="0037736F"/>
    <w:rsid w:val="003811E5"/>
    <w:rsid w:val="003815D8"/>
    <w:rsid w:val="003825E6"/>
    <w:rsid w:val="00382D25"/>
    <w:rsid w:val="003A120D"/>
    <w:rsid w:val="003A2FB3"/>
    <w:rsid w:val="003A3084"/>
    <w:rsid w:val="003A6BBB"/>
    <w:rsid w:val="003A714D"/>
    <w:rsid w:val="003C379E"/>
    <w:rsid w:val="003C4660"/>
    <w:rsid w:val="003D6157"/>
    <w:rsid w:val="003D690C"/>
    <w:rsid w:val="003E0F65"/>
    <w:rsid w:val="003E60D7"/>
    <w:rsid w:val="003E708C"/>
    <w:rsid w:val="003F7F00"/>
    <w:rsid w:val="00405781"/>
    <w:rsid w:val="004101A9"/>
    <w:rsid w:val="0042237D"/>
    <w:rsid w:val="00433539"/>
    <w:rsid w:val="0043692A"/>
    <w:rsid w:val="00445511"/>
    <w:rsid w:val="004504A4"/>
    <w:rsid w:val="00457034"/>
    <w:rsid w:val="00462EAB"/>
    <w:rsid w:val="00467D3E"/>
    <w:rsid w:val="00470593"/>
    <w:rsid w:val="00472B13"/>
    <w:rsid w:val="00476E9D"/>
    <w:rsid w:val="00477DEC"/>
    <w:rsid w:val="004838A6"/>
    <w:rsid w:val="00490541"/>
    <w:rsid w:val="00493304"/>
    <w:rsid w:val="00496D7D"/>
    <w:rsid w:val="004C58DC"/>
    <w:rsid w:val="004C73ED"/>
    <w:rsid w:val="004D0F95"/>
    <w:rsid w:val="004E2214"/>
    <w:rsid w:val="004E3B90"/>
    <w:rsid w:val="004E63FF"/>
    <w:rsid w:val="004F043A"/>
    <w:rsid w:val="004F4B12"/>
    <w:rsid w:val="004F5CA8"/>
    <w:rsid w:val="005006B4"/>
    <w:rsid w:val="005033B2"/>
    <w:rsid w:val="00507F52"/>
    <w:rsid w:val="00523C82"/>
    <w:rsid w:val="00525419"/>
    <w:rsid w:val="005376D4"/>
    <w:rsid w:val="00541A7D"/>
    <w:rsid w:val="0054531E"/>
    <w:rsid w:val="00560D21"/>
    <w:rsid w:val="0056645A"/>
    <w:rsid w:val="005708F0"/>
    <w:rsid w:val="005848D0"/>
    <w:rsid w:val="00586AEA"/>
    <w:rsid w:val="0059501F"/>
    <w:rsid w:val="00596122"/>
    <w:rsid w:val="005976AF"/>
    <w:rsid w:val="005A2A76"/>
    <w:rsid w:val="005A7E4B"/>
    <w:rsid w:val="005B2552"/>
    <w:rsid w:val="005C5726"/>
    <w:rsid w:val="005C5EB2"/>
    <w:rsid w:val="005F6271"/>
    <w:rsid w:val="00600910"/>
    <w:rsid w:val="006046C8"/>
    <w:rsid w:val="006208D7"/>
    <w:rsid w:val="006228E6"/>
    <w:rsid w:val="00631163"/>
    <w:rsid w:val="006348AD"/>
    <w:rsid w:val="0064351C"/>
    <w:rsid w:val="00653763"/>
    <w:rsid w:val="006566AA"/>
    <w:rsid w:val="00656F58"/>
    <w:rsid w:val="00660697"/>
    <w:rsid w:val="006644D4"/>
    <w:rsid w:val="0067419B"/>
    <w:rsid w:val="00677EDC"/>
    <w:rsid w:val="00683E12"/>
    <w:rsid w:val="00685095"/>
    <w:rsid w:val="00686936"/>
    <w:rsid w:val="006923D1"/>
    <w:rsid w:val="00695022"/>
    <w:rsid w:val="00695B4C"/>
    <w:rsid w:val="006A1795"/>
    <w:rsid w:val="006A343C"/>
    <w:rsid w:val="006A3E48"/>
    <w:rsid w:val="006A5EDE"/>
    <w:rsid w:val="006C024E"/>
    <w:rsid w:val="006C7FD5"/>
    <w:rsid w:val="006D13D1"/>
    <w:rsid w:val="006D3FC9"/>
    <w:rsid w:val="006D7CE5"/>
    <w:rsid w:val="006E7FC7"/>
    <w:rsid w:val="006F0BAA"/>
    <w:rsid w:val="006F349E"/>
    <w:rsid w:val="0070402F"/>
    <w:rsid w:val="00704200"/>
    <w:rsid w:val="00706378"/>
    <w:rsid w:val="00723F60"/>
    <w:rsid w:val="007335C2"/>
    <w:rsid w:val="00736187"/>
    <w:rsid w:val="00736CF9"/>
    <w:rsid w:val="007438FC"/>
    <w:rsid w:val="0074476A"/>
    <w:rsid w:val="007574DC"/>
    <w:rsid w:val="00767D8A"/>
    <w:rsid w:val="007725FD"/>
    <w:rsid w:val="00772E59"/>
    <w:rsid w:val="00783CBB"/>
    <w:rsid w:val="007845B7"/>
    <w:rsid w:val="007916FD"/>
    <w:rsid w:val="007A05DA"/>
    <w:rsid w:val="007A11D5"/>
    <w:rsid w:val="007A126A"/>
    <w:rsid w:val="007A5D0B"/>
    <w:rsid w:val="007A72C9"/>
    <w:rsid w:val="007B008E"/>
    <w:rsid w:val="007B13D2"/>
    <w:rsid w:val="007B2398"/>
    <w:rsid w:val="007B39C4"/>
    <w:rsid w:val="007C5F5B"/>
    <w:rsid w:val="007C6B29"/>
    <w:rsid w:val="007D086F"/>
    <w:rsid w:val="007D39A5"/>
    <w:rsid w:val="007D404C"/>
    <w:rsid w:val="007E0F00"/>
    <w:rsid w:val="007E14B0"/>
    <w:rsid w:val="007E17A0"/>
    <w:rsid w:val="007E38FF"/>
    <w:rsid w:val="007E6527"/>
    <w:rsid w:val="00800957"/>
    <w:rsid w:val="00810A55"/>
    <w:rsid w:val="008262FE"/>
    <w:rsid w:val="00826FA0"/>
    <w:rsid w:val="0082749F"/>
    <w:rsid w:val="008315D9"/>
    <w:rsid w:val="00843C6E"/>
    <w:rsid w:val="00881C87"/>
    <w:rsid w:val="0089399D"/>
    <w:rsid w:val="008A5480"/>
    <w:rsid w:val="008B3E9D"/>
    <w:rsid w:val="008C33D7"/>
    <w:rsid w:val="008C412F"/>
    <w:rsid w:val="008D2391"/>
    <w:rsid w:val="008D2B68"/>
    <w:rsid w:val="008D6CD4"/>
    <w:rsid w:val="008F069C"/>
    <w:rsid w:val="008F600C"/>
    <w:rsid w:val="0090085C"/>
    <w:rsid w:val="00902548"/>
    <w:rsid w:val="009062EC"/>
    <w:rsid w:val="00907348"/>
    <w:rsid w:val="0090764E"/>
    <w:rsid w:val="0091243F"/>
    <w:rsid w:val="00912CFB"/>
    <w:rsid w:val="00912F91"/>
    <w:rsid w:val="009154F1"/>
    <w:rsid w:val="00927CB3"/>
    <w:rsid w:val="00941023"/>
    <w:rsid w:val="00941EFD"/>
    <w:rsid w:val="00950F13"/>
    <w:rsid w:val="0097076F"/>
    <w:rsid w:val="00971F9F"/>
    <w:rsid w:val="00974136"/>
    <w:rsid w:val="009841DA"/>
    <w:rsid w:val="00984D15"/>
    <w:rsid w:val="009A1256"/>
    <w:rsid w:val="009B421A"/>
    <w:rsid w:val="009C1D9A"/>
    <w:rsid w:val="009C4048"/>
    <w:rsid w:val="009C6AD1"/>
    <w:rsid w:val="009D0670"/>
    <w:rsid w:val="009F12DA"/>
    <w:rsid w:val="009F3CD7"/>
    <w:rsid w:val="00A02F03"/>
    <w:rsid w:val="00A16751"/>
    <w:rsid w:val="00A21F16"/>
    <w:rsid w:val="00A24D23"/>
    <w:rsid w:val="00A356BD"/>
    <w:rsid w:val="00A4670C"/>
    <w:rsid w:val="00A51EFA"/>
    <w:rsid w:val="00A53ADC"/>
    <w:rsid w:val="00A6426E"/>
    <w:rsid w:val="00A709ED"/>
    <w:rsid w:val="00A729B6"/>
    <w:rsid w:val="00A7514E"/>
    <w:rsid w:val="00A960DA"/>
    <w:rsid w:val="00A96F7E"/>
    <w:rsid w:val="00AA4604"/>
    <w:rsid w:val="00AA605E"/>
    <w:rsid w:val="00AA78D0"/>
    <w:rsid w:val="00AB3A5C"/>
    <w:rsid w:val="00AB4194"/>
    <w:rsid w:val="00AC0D86"/>
    <w:rsid w:val="00AC456B"/>
    <w:rsid w:val="00AC6AE4"/>
    <w:rsid w:val="00AC7C78"/>
    <w:rsid w:val="00AD031E"/>
    <w:rsid w:val="00AE3764"/>
    <w:rsid w:val="00AF0248"/>
    <w:rsid w:val="00AF07E6"/>
    <w:rsid w:val="00AF174A"/>
    <w:rsid w:val="00AF184E"/>
    <w:rsid w:val="00AF27A9"/>
    <w:rsid w:val="00B02DDB"/>
    <w:rsid w:val="00B06D9F"/>
    <w:rsid w:val="00B11D97"/>
    <w:rsid w:val="00B13116"/>
    <w:rsid w:val="00B22227"/>
    <w:rsid w:val="00B23A01"/>
    <w:rsid w:val="00B262F0"/>
    <w:rsid w:val="00B306B0"/>
    <w:rsid w:val="00B310A1"/>
    <w:rsid w:val="00B35707"/>
    <w:rsid w:val="00B40C0E"/>
    <w:rsid w:val="00B47BF2"/>
    <w:rsid w:val="00B6222D"/>
    <w:rsid w:val="00B67BD9"/>
    <w:rsid w:val="00B71F1B"/>
    <w:rsid w:val="00B75DFE"/>
    <w:rsid w:val="00B75FDC"/>
    <w:rsid w:val="00B86612"/>
    <w:rsid w:val="00B91692"/>
    <w:rsid w:val="00B917DD"/>
    <w:rsid w:val="00BA4E92"/>
    <w:rsid w:val="00BA5DFE"/>
    <w:rsid w:val="00BC0227"/>
    <w:rsid w:val="00BC5C48"/>
    <w:rsid w:val="00BC696F"/>
    <w:rsid w:val="00BD0471"/>
    <w:rsid w:val="00BD73E1"/>
    <w:rsid w:val="00BE3CF1"/>
    <w:rsid w:val="00BE4A70"/>
    <w:rsid w:val="00BE5F40"/>
    <w:rsid w:val="00BF3488"/>
    <w:rsid w:val="00C012F3"/>
    <w:rsid w:val="00C04E79"/>
    <w:rsid w:val="00C0561B"/>
    <w:rsid w:val="00C06A4A"/>
    <w:rsid w:val="00C129E0"/>
    <w:rsid w:val="00C12CA1"/>
    <w:rsid w:val="00C1757E"/>
    <w:rsid w:val="00C2207E"/>
    <w:rsid w:val="00C22895"/>
    <w:rsid w:val="00C263CC"/>
    <w:rsid w:val="00C272F4"/>
    <w:rsid w:val="00C318CE"/>
    <w:rsid w:val="00C33CD5"/>
    <w:rsid w:val="00C342BB"/>
    <w:rsid w:val="00C37620"/>
    <w:rsid w:val="00C57E31"/>
    <w:rsid w:val="00C91394"/>
    <w:rsid w:val="00C9530C"/>
    <w:rsid w:val="00CA0098"/>
    <w:rsid w:val="00CA0E52"/>
    <w:rsid w:val="00CA48F9"/>
    <w:rsid w:val="00CA5042"/>
    <w:rsid w:val="00CB083B"/>
    <w:rsid w:val="00CB1E4D"/>
    <w:rsid w:val="00CB358D"/>
    <w:rsid w:val="00CC45BE"/>
    <w:rsid w:val="00CD4CA0"/>
    <w:rsid w:val="00CE2A7D"/>
    <w:rsid w:val="00CE3F27"/>
    <w:rsid w:val="00CF1308"/>
    <w:rsid w:val="00CF5294"/>
    <w:rsid w:val="00CF5F66"/>
    <w:rsid w:val="00D04FDC"/>
    <w:rsid w:val="00D05623"/>
    <w:rsid w:val="00D10A29"/>
    <w:rsid w:val="00D119FD"/>
    <w:rsid w:val="00D201F7"/>
    <w:rsid w:val="00D235C1"/>
    <w:rsid w:val="00D32E3B"/>
    <w:rsid w:val="00D37B4E"/>
    <w:rsid w:val="00D44B01"/>
    <w:rsid w:val="00D44F64"/>
    <w:rsid w:val="00D45680"/>
    <w:rsid w:val="00D524B6"/>
    <w:rsid w:val="00D54B7B"/>
    <w:rsid w:val="00D62EE7"/>
    <w:rsid w:val="00D729D0"/>
    <w:rsid w:val="00D75E86"/>
    <w:rsid w:val="00D772CC"/>
    <w:rsid w:val="00D9474F"/>
    <w:rsid w:val="00D97FC7"/>
    <w:rsid w:val="00DA4A70"/>
    <w:rsid w:val="00DB073E"/>
    <w:rsid w:val="00DB09E1"/>
    <w:rsid w:val="00DB30D8"/>
    <w:rsid w:val="00DB66E8"/>
    <w:rsid w:val="00DC36E7"/>
    <w:rsid w:val="00DC4286"/>
    <w:rsid w:val="00DD03D7"/>
    <w:rsid w:val="00DD4BE8"/>
    <w:rsid w:val="00DD67E0"/>
    <w:rsid w:val="00DE45A9"/>
    <w:rsid w:val="00DF0E72"/>
    <w:rsid w:val="00DF42EA"/>
    <w:rsid w:val="00DF76D6"/>
    <w:rsid w:val="00E00B31"/>
    <w:rsid w:val="00E02D3D"/>
    <w:rsid w:val="00E063A5"/>
    <w:rsid w:val="00E102AE"/>
    <w:rsid w:val="00E110F3"/>
    <w:rsid w:val="00E1142C"/>
    <w:rsid w:val="00E15BE0"/>
    <w:rsid w:val="00E257EA"/>
    <w:rsid w:val="00E34F15"/>
    <w:rsid w:val="00E4089D"/>
    <w:rsid w:val="00E45CF6"/>
    <w:rsid w:val="00E466D7"/>
    <w:rsid w:val="00E46A32"/>
    <w:rsid w:val="00E70AD2"/>
    <w:rsid w:val="00E756D0"/>
    <w:rsid w:val="00E90836"/>
    <w:rsid w:val="00E9644B"/>
    <w:rsid w:val="00E97954"/>
    <w:rsid w:val="00EA580B"/>
    <w:rsid w:val="00EB02EE"/>
    <w:rsid w:val="00EB336C"/>
    <w:rsid w:val="00EB4B14"/>
    <w:rsid w:val="00ED114E"/>
    <w:rsid w:val="00ED651E"/>
    <w:rsid w:val="00ED6BEF"/>
    <w:rsid w:val="00EE1BBD"/>
    <w:rsid w:val="00EE490E"/>
    <w:rsid w:val="00EF5B4B"/>
    <w:rsid w:val="00F01A32"/>
    <w:rsid w:val="00F057F8"/>
    <w:rsid w:val="00F061F8"/>
    <w:rsid w:val="00F44B0B"/>
    <w:rsid w:val="00F47AE6"/>
    <w:rsid w:val="00F55281"/>
    <w:rsid w:val="00F64EE9"/>
    <w:rsid w:val="00F65AEB"/>
    <w:rsid w:val="00F66AE9"/>
    <w:rsid w:val="00F6705D"/>
    <w:rsid w:val="00F77FDD"/>
    <w:rsid w:val="00F80685"/>
    <w:rsid w:val="00F810CB"/>
    <w:rsid w:val="00F82617"/>
    <w:rsid w:val="00F838FB"/>
    <w:rsid w:val="00F8640B"/>
    <w:rsid w:val="00F92A0A"/>
    <w:rsid w:val="00F97B1E"/>
    <w:rsid w:val="00FB31E8"/>
    <w:rsid w:val="00FC6E90"/>
    <w:rsid w:val="00FD02A2"/>
    <w:rsid w:val="00FD181F"/>
    <w:rsid w:val="00FD2F02"/>
    <w:rsid w:val="00FD5D1E"/>
    <w:rsid w:val="00FE2C12"/>
    <w:rsid w:val="00FE2ECA"/>
    <w:rsid w:val="00FE5EFA"/>
    <w:rsid w:val="00FE73C7"/>
    <w:rsid w:val="00FE7536"/>
    <w:rsid w:val="00FF1188"/>
    <w:rsid w:val="00FF2867"/>
    <w:rsid w:val="00FF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B713"/>
  <w15:docId w15:val="{1863C576-D2D6-9F4E-87DB-3E14B5DB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9">
    <w:name w:val="s9"/>
    <w:basedOn w:val="Normal"/>
    <w:rsid w:val="0010405B"/>
    <w:pPr>
      <w:spacing w:before="100" w:beforeAutospacing="1" w:after="100" w:afterAutospacing="1" w:line="240" w:lineRule="auto"/>
    </w:pPr>
    <w:rPr>
      <w:rFonts w:ascii="Times New Roman" w:eastAsiaTheme="minorEastAsia" w:hAnsi="Times New Roman" w:cs="Times New Roman"/>
      <w:sz w:val="24"/>
      <w:szCs w:val="24"/>
      <w:lang/>
    </w:rPr>
  </w:style>
  <w:style w:type="character" w:customStyle="1" w:styleId="s6">
    <w:name w:val="s6"/>
    <w:basedOn w:val="DefaultParagraphFont"/>
    <w:rsid w:val="0010405B"/>
  </w:style>
  <w:style w:type="character" w:customStyle="1" w:styleId="s7">
    <w:name w:val="s7"/>
    <w:basedOn w:val="DefaultParagraphFont"/>
    <w:rsid w:val="0010405B"/>
  </w:style>
  <w:style w:type="character" w:customStyle="1" w:styleId="s8">
    <w:name w:val="s8"/>
    <w:basedOn w:val="DefaultParagraphFont"/>
    <w:rsid w:val="0010405B"/>
  </w:style>
  <w:style w:type="character" w:customStyle="1" w:styleId="apple-converted-space">
    <w:name w:val="apple-converted-space"/>
    <w:basedOn w:val="DefaultParagraphFont"/>
    <w:rsid w:val="0010405B"/>
  </w:style>
  <w:style w:type="paragraph" w:customStyle="1" w:styleId="s5">
    <w:name w:val="s5"/>
    <w:basedOn w:val="Normal"/>
    <w:rsid w:val="0010405B"/>
    <w:pPr>
      <w:spacing w:before="100" w:beforeAutospacing="1" w:after="100" w:afterAutospacing="1" w:line="240" w:lineRule="auto"/>
    </w:pPr>
    <w:rPr>
      <w:rFonts w:ascii="Times New Roman" w:eastAsiaTheme="minorEastAsia" w:hAnsi="Times New Roman" w:cs="Times New Roman"/>
      <w:sz w:val="24"/>
      <w:szCs w:val="24"/>
      <w:lang/>
    </w:rPr>
  </w:style>
  <w:style w:type="table" w:styleId="TableGrid">
    <w:name w:val="Table Grid"/>
    <w:basedOn w:val="TableNormal"/>
    <w:uiPriority w:val="39"/>
    <w:rsid w:val="003A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85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2190</Words>
  <Characters>12484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Zaur</cp:lastModifiedBy>
  <cp:revision>2</cp:revision>
  <dcterms:created xsi:type="dcterms:W3CDTF">2023-05-08T04:56:00Z</dcterms:created>
  <dcterms:modified xsi:type="dcterms:W3CDTF">2023-05-08T04:56:00Z</dcterms:modified>
</cp:coreProperties>
</file>